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032D4" w14:textId="6E579923" w:rsidR="001F2E28" w:rsidRPr="001F2E28" w:rsidRDefault="001F2E28" w:rsidP="00E36A29">
      <w:pPr>
        <w:pStyle w:val="3GPPHeader"/>
        <w:spacing w:after="60"/>
        <w:rPr>
          <w:szCs w:val="24"/>
        </w:rPr>
      </w:pPr>
      <w:bookmarkStart w:id="0" w:name="_Hlk145670493"/>
      <w:r w:rsidRPr="001F2E28">
        <w:rPr>
          <w:szCs w:val="24"/>
        </w:rPr>
        <w:t>3GPP TSG RAN WG1 #118bis</w:t>
      </w:r>
      <w:r w:rsidRPr="001F2E28">
        <w:rPr>
          <w:szCs w:val="24"/>
        </w:rPr>
        <w:tab/>
      </w:r>
      <w:r w:rsidR="005E78DB" w:rsidRPr="005E78DB">
        <w:rPr>
          <w:szCs w:val="24"/>
        </w:rPr>
        <w:t>R1-2408642</w:t>
      </w:r>
    </w:p>
    <w:p w14:paraId="472AD990" w14:textId="77777777" w:rsidR="001F2E28" w:rsidRPr="001F2E28" w:rsidRDefault="001F2E28" w:rsidP="00E36A29">
      <w:pPr>
        <w:pStyle w:val="3GPPHeader"/>
        <w:spacing w:after="60"/>
        <w:rPr>
          <w:szCs w:val="24"/>
        </w:rPr>
      </w:pPr>
      <w:r w:rsidRPr="001F2E28">
        <w:rPr>
          <w:szCs w:val="24"/>
        </w:rPr>
        <w:t>Hefei, China, October 14</w:t>
      </w:r>
      <w:r w:rsidRPr="001F2E28">
        <w:rPr>
          <w:rFonts w:hint="eastAsia"/>
          <w:szCs w:val="24"/>
        </w:rPr>
        <w:t>th</w:t>
      </w:r>
      <w:r w:rsidRPr="001F2E28">
        <w:rPr>
          <w:szCs w:val="24"/>
        </w:rPr>
        <w:t xml:space="preserve"> – 18th, 2024</w:t>
      </w:r>
    </w:p>
    <w:bookmarkEnd w:id="0"/>
    <w:p w14:paraId="48F8090E" w14:textId="77777777" w:rsidR="001F2E28" w:rsidRPr="001F2E28"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val="en-GB" w:eastAsia="zh-CN"/>
        </w:rPr>
      </w:pPr>
    </w:p>
    <w:p w14:paraId="30EB75FE" w14:textId="163E52A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21EEE395" w:rsidR="000142A6" w:rsidRPr="00CA3839" w:rsidRDefault="00C14666" w:rsidP="00E36A2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 xml:space="preserve">RAN approved the updated </w:t>
      </w:r>
      <w:r w:rsidR="009C7548">
        <w:rPr>
          <w:rFonts w:ascii="Arial" w:eastAsia="Times New Roman" w:hAnsi="Arial" w:cs="Arial"/>
          <w:kern w:val="0"/>
          <w:szCs w:val="20"/>
          <w:lang w:val="en-GB"/>
        </w:rPr>
        <w:t>WID [1</w:t>
      </w:r>
      <w:r>
        <w:rPr>
          <w:rFonts w:ascii="Arial" w:eastAsia="Times New Roman" w:hAnsi="Arial" w:cs="Arial"/>
          <w:kern w:val="0"/>
          <w:szCs w:val="20"/>
          <w:lang w:val="en-GB"/>
        </w:rPr>
        <w:t xml:space="preserve">] including </w:t>
      </w:r>
      <w:r w:rsidR="000142A6" w:rsidRPr="00CA3839">
        <w:rPr>
          <w:rFonts w:ascii="Arial" w:eastAsia="Times New Roman" w:hAnsi="Arial" w:cs="Arial"/>
          <w:kern w:val="0"/>
          <w:szCs w:val="20"/>
          <w:lang w:val="en-GB"/>
        </w:rPr>
        <w:t>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E36A29">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For subband non-overlapping full duplex (SBFD) operation at gNB side within a TDD carrier:</w:t>
            </w:r>
          </w:p>
          <w:p w14:paraId="47FC476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time location of SBFD subbands to UEs in RRC_CONNECTED mode [RAN1, RAN2]</w:t>
            </w:r>
          </w:p>
          <w:p w14:paraId="344C0FD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time location of SBFD subbands in SIB is not precluded</w:t>
            </w:r>
          </w:p>
          <w:p w14:paraId="6508614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frequency domain location of SBFD subbands to UEs in RRC_CONNECTED mode [RAN1, RAN2]</w:t>
            </w:r>
          </w:p>
          <w:p w14:paraId="0D88C72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frequency domain location of SBFD subbands in SIB is not precluded</w:t>
            </w:r>
          </w:p>
          <w:p w14:paraId="534CB4ED"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1"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1"/>
          <w:p w14:paraId="7DF5C29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w:t>
            </w:r>
            <w:proofErr w:type="spellStart"/>
            <w:r w:rsidRPr="00CA3839">
              <w:rPr>
                <w:rFonts w:ascii="Times New Roman" w:eastAsia="맑은 고딕" w:hAnsi="Times New Roman"/>
              </w:rPr>
              <w:t>behaviours</w:t>
            </w:r>
            <w:proofErr w:type="spellEnd"/>
            <w:r w:rsidRPr="00CA3839">
              <w:rPr>
                <w:rFonts w:ascii="Times New Roman" w:eastAsia="맑은 고딕" w:hAnsi="Times New Roman"/>
              </w:rPr>
              <w:t xml:space="preserve"> on SBFD subbands configured in DL and/or flexible symbol indicated by </w:t>
            </w:r>
            <w:r w:rsidRPr="00CA3839">
              <w:rPr>
                <w:rFonts w:ascii="Times New Roman" w:eastAsia="맑은 고딕" w:hAnsi="Times New Roman"/>
                <w:i/>
                <w:iCs/>
              </w:rPr>
              <w:t>TDD-UL-DL-</w:t>
            </w:r>
            <w:proofErr w:type="spellStart"/>
            <w:r w:rsidRPr="00CA3839">
              <w:rPr>
                <w:rFonts w:ascii="Times New Roman" w:eastAsia="맑은 고딕" w:hAnsi="Times New Roman"/>
                <w:i/>
                <w:iCs/>
              </w:rPr>
              <w:t>ConfigCommon</w:t>
            </w:r>
            <w:proofErr w:type="spellEnd"/>
          </w:p>
          <w:p w14:paraId="58385994"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UL transmissions within UL subband only</w:t>
            </w:r>
          </w:p>
          <w:p w14:paraId="04D15A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DL receptions within DL subband(s) only, except for CLI measurement by the UE outside of the DL subbands</w:t>
            </w:r>
          </w:p>
          <w:p w14:paraId="6E89FB99" w14:textId="77777777" w:rsidR="00AD1287" w:rsidRPr="00CA3839" w:rsidRDefault="00AD1287" w:rsidP="00E36A29">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PDSCH/CSI-RS across two DL subbands in SBFD symbols</w:t>
            </w:r>
          </w:p>
          <w:p w14:paraId="7ACE97C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handling of unaligned boundaries between SBFD subband(s) and RBG, CSI reporting subband, CSI-RS resource, PRG</w:t>
            </w:r>
          </w:p>
          <w:p w14:paraId="62A19D0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Collision handling between DL reception in DL subband(s) and UL transmission in UL subband in a SBFD symbol</w:t>
            </w:r>
          </w:p>
          <w:p w14:paraId="3F110350"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at the gNB side</w:t>
            </w:r>
          </w:p>
          <w:p w14:paraId="731B6DA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operation Option 4, i.e., both time and frequency locations of subbands for SBFD operation are known to SBFD aware UEs</w:t>
            </w:r>
          </w:p>
          <w:p w14:paraId="1EEB69B7"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Coexistence between non-SBFD aware UEs (including legacy UEs) and SBFD aware UEs in the cell operating SBFD at gNB side</w:t>
            </w:r>
          </w:p>
          <w:p w14:paraId="48435A3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One UL subband for SBFD operation in an SBFD symbol (excluding legacy UL symbol/slot) within a TDD carrier</w:t>
            </w:r>
          </w:p>
          <w:p w14:paraId="4E770B2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E36A29">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7AED13AA" w14:textId="7C286096" w:rsidR="000142A6" w:rsidRDefault="000142A6" w:rsidP="00E36A29">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lastRenderedPageBreak/>
        <w:t xml:space="preserve">In this contribution, we discuss </w:t>
      </w:r>
      <w:r w:rsidR="00D85847">
        <w:rPr>
          <w:rFonts w:ascii="Arial" w:eastAsia="DengXian" w:hAnsi="Arial" w:cs="Arial"/>
          <w:kern w:val="0"/>
          <w:lang w:val="en-GB" w:eastAsia="zh-CN"/>
        </w:rPr>
        <w:t xml:space="preserve">remaining issues on </w:t>
      </w:r>
      <w:r w:rsidRPr="00CA3839">
        <w:rPr>
          <w:rFonts w:ascii="Arial" w:eastAsia="DengXian" w:hAnsi="Arial" w:cs="Arial"/>
          <w:kern w:val="0"/>
          <w:lang w:val="en-GB" w:eastAsia="zh-CN"/>
        </w:rPr>
        <w:t>semi-static indication of</w:t>
      </w:r>
      <w:r w:rsidR="005F3079" w:rsidRPr="00CA3839">
        <w:rPr>
          <w:rFonts w:ascii="Arial" w:eastAsia="DengXian" w:hAnsi="Arial" w:cs="Arial"/>
          <w:kern w:val="0"/>
          <w:lang w:val="en-GB" w:eastAsia="zh-CN"/>
        </w:rPr>
        <w:t xml:space="preserve"> subbands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p>
    <w:p w14:paraId="3056EC0E" w14:textId="466456B4" w:rsidR="000142A6" w:rsidRPr="00CA3839" w:rsidRDefault="00A96699" w:rsidP="00E36A2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w:t>
      </w:r>
      <w:r w:rsidR="00CD1B1B">
        <w:rPr>
          <w:rFonts w:ascii="Arial" w:eastAsia="DengXian" w:hAnsi="Arial" w:cs="Arial"/>
          <w:kern w:val="0"/>
          <w:sz w:val="36"/>
          <w:szCs w:val="20"/>
          <w:lang w:eastAsia="zh-CN"/>
        </w:rPr>
        <w:t>s on</w:t>
      </w:r>
      <w:r w:rsidR="000142A6" w:rsidRPr="00CA3839">
        <w:rPr>
          <w:rFonts w:ascii="Arial" w:eastAsia="DengXian" w:hAnsi="Arial" w:cs="Arial"/>
          <w:kern w:val="0"/>
          <w:sz w:val="36"/>
          <w:szCs w:val="20"/>
          <w:lang w:eastAsia="zh-CN"/>
        </w:rPr>
        <w:t xml:space="preserve"> SBFD Designs</w:t>
      </w:r>
    </w:p>
    <w:p w14:paraId="11AAA543" w14:textId="51F525DC" w:rsidR="000142A6" w:rsidRPr="00CA3839" w:rsidRDefault="00A96699" w:rsidP="00E36A2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.1</w:t>
      </w:r>
      <w:r w:rsidR="008D0255"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74C38">
        <w:rPr>
          <w:rFonts w:ascii="Arial" w:eastAsia="DengXian" w:hAnsi="Arial" w:cs="Arial"/>
          <w:kern w:val="0"/>
          <w:sz w:val="32"/>
          <w:szCs w:val="20"/>
          <w:lang w:val="en-GB" w:eastAsia="zh-CN"/>
        </w:rPr>
        <w:t xml:space="preserve">Remaining Issus on </w:t>
      </w:r>
      <w:r w:rsidR="000142A6" w:rsidRPr="00CA3839">
        <w:rPr>
          <w:rFonts w:ascii="Arial" w:eastAsia="DengXian" w:hAnsi="Arial" w:cs="Arial"/>
          <w:kern w:val="0"/>
          <w:sz w:val="32"/>
          <w:szCs w:val="20"/>
          <w:lang w:val="en-GB" w:eastAsia="zh-CN"/>
        </w:rPr>
        <w:t xml:space="preserve">Semi-static indication of SBFD subbands </w:t>
      </w:r>
    </w:p>
    <w:p w14:paraId="38D7B6FB" w14:textId="23E445FC" w:rsidR="008D0255" w:rsidRPr="008E6E03" w:rsidRDefault="008E6E03" w:rsidP="00E36A2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2.1.1. Frequency domain indication of SBFD subbands</w:t>
      </w:r>
    </w:p>
    <w:p w14:paraId="71563D66" w14:textId="1A83D240" w:rsidR="00235F70" w:rsidRDefault="00235F70" w:rsidP="00E36A29">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UE specific configuration on frequency location of SBFD subbands</w:t>
      </w:r>
    </w:p>
    <w:p w14:paraId="24849651" w14:textId="56A66B1B" w:rsidR="00923230" w:rsidRPr="00E07072" w:rsidRDefault="00923230" w:rsidP="00E36A29">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hint="eastAsia"/>
          <w:bCs/>
          <w:kern w:val="0"/>
          <w:szCs w:val="20"/>
        </w:rPr>
        <w:t>T</w:t>
      </w:r>
      <w:r w:rsidRPr="00E07072">
        <w:rPr>
          <w:rFonts w:ascii="Arial" w:eastAsia="바탕" w:hAnsi="Arial" w:cs="Arial"/>
          <w:bCs/>
          <w:kern w:val="0"/>
          <w:szCs w:val="20"/>
        </w:rPr>
        <w:t xml:space="preserve">he </w:t>
      </w:r>
      <w:r>
        <w:rPr>
          <w:rFonts w:ascii="Arial" w:eastAsia="바탕" w:hAnsi="Arial" w:cs="Arial"/>
          <w:bCs/>
          <w:kern w:val="0"/>
          <w:szCs w:val="20"/>
        </w:rPr>
        <w:t xml:space="preserve">remaining issue is whether to support UE-specific frequency domain location of subbands. As shown in the agreement below, RAN1 agreed to support cell-specific configuration on time domain location, but the cell-specific frequency domain indication is still working assumption. </w:t>
      </w:r>
    </w:p>
    <w:tbl>
      <w:tblPr>
        <w:tblStyle w:val="af"/>
        <w:tblW w:w="0" w:type="auto"/>
        <w:tblLook w:val="04A0" w:firstRow="1" w:lastRow="0" w:firstColumn="1" w:lastColumn="0" w:noHBand="0" w:noVBand="1"/>
      </w:tblPr>
      <w:tblGrid>
        <w:gridCol w:w="9737"/>
      </w:tblGrid>
      <w:tr w:rsidR="00235F70" w14:paraId="3B31FE5A" w14:textId="77777777" w:rsidTr="00235F70">
        <w:tc>
          <w:tcPr>
            <w:tcW w:w="9737" w:type="dxa"/>
          </w:tcPr>
          <w:p w14:paraId="07F53BFE" w14:textId="7AE79AF4" w:rsidR="00235F70" w:rsidRPr="00E07072" w:rsidRDefault="00235F70" w:rsidP="00E36A29">
            <w:pPr>
              <w:widowControl/>
              <w:wordWrap/>
              <w:autoSpaceDE/>
              <w:autoSpaceDN/>
              <w:spacing w:after="0"/>
              <w:rPr>
                <w:rFonts w:ascii="Times" w:eastAsia="SimSun" w:hAnsi="Times"/>
                <w:b/>
                <w:highlight w:val="green"/>
                <w:lang w:val="en-GB" w:eastAsia="zh-CN"/>
              </w:rPr>
            </w:pPr>
            <w:r w:rsidRPr="00E07072">
              <w:rPr>
                <w:rFonts w:ascii="Times" w:eastAsia="맑은 고딕" w:hAnsi="Times"/>
                <w:b/>
                <w:highlight w:val="green"/>
                <w:lang w:val="en-GB" w:eastAsia="zh-CN"/>
              </w:rPr>
              <w:t>Agreement</w:t>
            </w:r>
          </w:p>
          <w:p w14:paraId="660B2E8D" w14:textId="77777777" w:rsidR="00235F70" w:rsidRPr="00E07072" w:rsidRDefault="00235F70">
            <w:pPr>
              <w:widowControl/>
              <w:tabs>
                <w:tab w:val="left" w:pos="0"/>
              </w:tabs>
              <w:wordWrap/>
              <w:autoSpaceDE/>
              <w:autoSpaceDN/>
              <w:spacing w:after="0"/>
              <w:rPr>
                <w:rFonts w:ascii="Times New Roman" w:eastAsia="맑은 고딕" w:hAnsi="Times New Roman"/>
                <w:lang w:val="en-GB" w:eastAsia="zh-CN"/>
              </w:rPr>
            </w:pPr>
            <w:r w:rsidRPr="00E07072">
              <w:rPr>
                <w:rFonts w:ascii="Times New Roman" w:eastAsia="맑은 고딕" w:hAnsi="Times New Roman"/>
                <w:lang w:val="en-GB" w:eastAsia="zh-CN"/>
              </w:rPr>
              <w:t xml:space="preserve">For RRC connected mode UEs, at least cell-specific configuration on time </w:t>
            </w:r>
            <w:r w:rsidRPr="00E07072">
              <w:rPr>
                <w:rFonts w:ascii="Times New Roman" w:eastAsia="맑은 고딕" w:hAnsi="Times New Roman"/>
                <w:highlight w:val="darkYellow"/>
                <w:lang w:val="en-GB" w:eastAsia="zh-CN"/>
              </w:rPr>
              <w:t xml:space="preserve">and </w:t>
            </w:r>
            <w:proofErr w:type="gramStart"/>
            <w:r w:rsidRPr="00E07072">
              <w:rPr>
                <w:rFonts w:ascii="Times New Roman" w:eastAsia="맑은 고딕" w:hAnsi="Times New Roman"/>
                <w:highlight w:val="darkYellow"/>
                <w:lang w:val="en-GB" w:eastAsia="zh-CN"/>
              </w:rPr>
              <w:t>frequency(</w:t>
            </w:r>
            <w:proofErr w:type="gramEnd"/>
            <w:r w:rsidRPr="00E07072">
              <w:rPr>
                <w:rFonts w:ascii="Times New Roman" w:eastAsia="맑은 고딕" w:hAnsi="Times New Roman"/>
                <w:highlight w:val="darkYellow"/>
                <w:lang w:val="en-GB" w:eastAsia="zh-CN"/>
              </w:rPr>
              <w:t xml:space="preserve">working assumption) </w:t>
            </w:r>
            <w:r w:rsidRPr="00E07072">
              <w:rPr>
                <w:rFonts w:ascii="Times New Roman" w:eastAsia="맑은 고딕" w:hAnsi="Times New Roman"/>
                <w:lang w:val="en-GB" w:eastAsia="zh-CN"/>
              </w:rPr>
              <w:t>location of SBFD subbands is supported within a TDD carrier.</w:t>
            </w:r>
          </w:p>
          <w:p w14:paraId="13BFABE4" w14:textId="6CA6D983" w:rsidR="00235F70" w:rsidRPr="00E07072" w:rsidRDefault="00235F70">
            <w:pPr>
              <w:pStyle w:val="af9"/>
              <w:numPr>
                <w:ilvl w:val="0"/>
                <w:numId w:val="28"/>
              </w:numPr>
              <w:spacing w:before="0" w:line="240" w:lineRule="auto"/>
              <w:ind w:left="806" w:firstLineChars="0" w:hanging="403"/>
              <w:rPr>
                <w:rFonts w:ascii="Arial" w:eastAsia="바탕" w:hAnsi="Arial" w:cs="Arial"/>
                <w:b/>
                <w:sz w:val="20"/>
                <w:u w:val="single"/>
                <w:lang w:val="en-GB"/>
              </w:rPr>
            </w:pPr>
            <w:r w:rsidRPr="00E07072">
              <w:rPr>
                <w:rFonts w:ascii="Times New Roman" w:hAnsi="Times New Roman"/>
                <w:sz w:val="20"/>
                <w:lang w:val="en-GB"/>
              </w:rPr>
              <w:t>FFS: Additional support of UE-specific configuration on time and/or frequency locations of SBFD subbands</w:t>
            </w:r>
          </w:p>
        </w:tc>
      </w:tr>
    </w:tbl>
    <w:p w14:paraId="59386C45" w14:textId="15CA1D83" w:rsidR="00235F70" w:rsidRDefault="00923230">
      <w:pPr>
        <w:widowControl/>
        <w:wordWrap/>
        <w:autoSpaceDE/>
        <w:autoSpaceDN/>
        <w:spacing w:before="60" w:after="60" w:line="288" w:lineRule="auto"/>
        <w:rPr>
          <w:rFonts w:ascii="Arial" w:eastAsia="바탕" w:hAnsi="Arial" w:cs="Arial"/>
          <w:bCs/>
          <w:kern w:val="0"/>
          <w:szCs w:val="20"/>
        </w:rPr>
      </w:pPr>
      <w:r w:rsidRPr="00E07072">
        <w:rPr>
          <w:rFonts w:ascii="Arial" w:eastAsia="바탕" w:hAnsi="Arial" w:cs="Arial" w:hint="eastAsia"/>
          <w:bCs/>
          <w:kern w:val="0"/>
          <w:szCs w:val="20"/>
        </w:rPr>
        <w:t xml:space="preserve"> </w:t>
      </w:r>
      <w:r w:rsidR="00E950EE">
        <w:rPr>
          <w:rFonts w:ascii="Arial" w:eastAsia="바탕" w:hAnsi="Arial" w:cs="Arial"/>
          <w:bCs/>
          <w:kern w:val="0"/>
          <w:szCs w:val="20"/>
        </w:rPr>
        <w:t xml:space="preserve">From RAN4’s study and Section 9 of </w:t>
      </w:r>
      <w:r>
        <w:rPr>
          <w:rFonts w:ascii="Arial" w:eastAsia="바탕" w:hAnsi="Arial" w:cs="Arial"/>
          <w:bCs/>
          <w:kern w:val="0"/>
          <w:szCs w:val="20"/>
        </w:rPr>
        <w:t>TR38.858</w:t>
      </w:r>
      <w:r w:rsidR="00E950EE">
        <w:rPr>
          <w:rFonts w:ascii="Arial" w:eastAsia="바탕" w:hAnsi="Arial" w:cs="Arial"/>
          <w:bCs/>
          <w:kern w:val="0"/>
          <w:szCs w:val="20"/>
        </w:rPr>
        <w:t>, t</w:t>
      </w:r>
      <w:r>
        <w:rPr>
          <w:rFonts w:ascii="Arial" w:eastAsia="바탕" w:hAnsi="Arial" w:cs="Arial"/>
          <w:bCs/>
          <w:kern w:val="0"/>
          <w:szCs w:val="20"/>
        </w:rPr>
        <w:t xml:space="preserve">he SBFD operation requires </w:t>
      </w:r>
      <w:r w:rsidR="00E950EE">
        <w:rPr>
          <w:rFonts w:ascii="Arial" w:eastAsia="바탕" w:hAnsi="Arial" w:cs="Arial"/>
          <w:bCs/>
          <w:kern w:val="0"/>
          <w:szCs w:val="20"/>
        </w:rPr>
        <w:t xml:space="preserve">additional components like </w:t>
      </w:r>
      <w:r w:rsidR="00183927">
        <w:rPr>
          <w:rFonts w:ascii="Arial" w:eastAsia="바탕" w:hAnsi="Arial" w:cs="Arial"/>
          <w:bCs/>
          <w:kern w:val="0"/>
          <w:szCs w:val="20"/>
        </w:rPr>
        <w:t xml:space="preserve">RF/IF </w:t>
      </w:r>
      <w:r w:rsidR="00E950EE">
        <w:rPr>
          <w:rFonts w:ascii="Arial" w:eastAsia="바탕" w:hAnsi="Arial" w:cs="Arial"/>
          <w:bCs/>
          <w:kern w:val="0"/>
          <w:szCs w:val="20"/>
        </w:rPr>
        <w:t xml:space="preserve">subband filtering or analog filter to avoid RX blocking. These components should be tuned offline for a specific UL subband configuration. Therefore, the frequency configuration of subbands should be cell-specific or gNB-specific, not UE-specific. </w:t>
      </w:r>
    </w:p>
    <w:p w14:paraId="5E3FF302" w14:textId="050C28AB" w:rsidR="00E950EE" w:rsidRPr="00E36A29" w:rsidRDefault="00E950EE">
      <w:pPr>
        <w:widowControl/>
        <w:wordWrap/>
        <w:autoSpaceDE/>
        <w:autoSpaceDN/>
        <w:spacing w:before="60" w:after="60" w:line="288" w:lineRule="auto"/>
        <w:rPr>
          <w:rFonts w:ascii="Arial" w:eastAsia="바탕" w:hAnsi="Arial" w:cs="Arial"/>
          <w:bCs/>
          <w:kern w:val="0"/>
          <w:szCs w:val="20"/>
        </w:rPr>
      </w:pPr>
      <w:r>
        <w:rPr>
          <w:rFonts w:ascii="Arial" w:eastAsia="바탕" w:hAnsi="Arial" w:cs="Arial"/>
          <w:bCs/>
          <w:kern w:val="0"/>
          <w:szCs w:val="20"/>
        </w:rPr>
        <w:t xml:space="preserve"> One argument of benefit of the UE-specific frequency configuration of subband is to reduce inter-UE CLI. It is because the UE-specific frequency configuration of subbands can provide larger guardband compared to the guardband of cell-specific frequency configuration of subbands. However, the guardband between two UEs (TX UE and RX UE) can be implicitly created by gNB’s scheduling. Since RAN1 agreed to support L1-based CLI measurement and reporting, if the inter-UE CLI between two UE is severe, gNB will not schedule the two UEs in the same symbols. Therefore, without the UE-specific frequency configuration of subbands, gNB can avoid strong inter-UE </w:t>
      </w:r>
      <w:r w:rsidRPr="00E36A29">
        <w:rPr>
          <w:rFonts w:ascii="Arial" w:eastAsia="바탕" w:hAnsi="Arial" w:cs="Arial"/>
          <w:bCs/>
          <w:kern w:val="0"/>
          <w:szCs w:val="20"/>
        </w:rPr>
        <w:t xml:space="preserve">CLI. </w:t>
      </w:r>
    </w:p>
    <w:p w14:paraId="7B73A21A" w14:textId="77777777" w:rsidR="00E950EE" w:rsidRPr="00E36A29" w:rsidRDefault="00E950EE">
      <w:pPr>
        <w:widowControl/>
        <w:wordWrap/>
        <w:autoSpaceDE/>
        <w:autoSpaceDN/>
        <w:spacing w:before="60" w:after="60" w:line="288" w:lineRule="auto"/>
        <w:rPr>
          <w:rFonts w:ascii="Arial" w:eastAsia="바탕" w:hAnsi="Arial" w:cs="Arial"/>
          <w:bCs/>
          <w:kern w:val="0"/>
          <w:szCs w:val="20"/>
        </w:rPr>
      </w:pPr>
    </w:p>
    <w:p w14:paraId="6C942E37" w14:textId="39F05562" w:rsidR="00BD1FAE" w:rsidRPr="002F758A" w:rsidRDefault="00BD1FAE">
      <w:pPr>
        <w:widowControl/>
        <w:wordWrap/>
        <w:autoSpaceDE/>
        <w:autoSpaceDN/>
        <w:spacing w:after="120" w:line="240" w:lineRule="auto"/>
        <w:ind w:left="1252" w:hangingChars="638" w:hanging="1252"/>
        <w:rPr>
          <w:rFonts w:ascii="Arial" w:eastAsia="바탕" w:hAnsi="Arial" w:cs="Arial"/>
          <w:b/>
          <w:iCs/>
          <w:kern w:val="0"/>
          <w:szCs w:val="20"/>
        </w:rPr>
      </w:pPr>
      <w:r w:rsidRPr="002F758A">
        <w:rPr>
          <w:rFonts w:ascii="Arial" w:eastAsia="바탕" w:hAnsi="Arial" w:cs="Arial"/>
          <w:b/>
          <w:iCs/>
          <w:kern w:val="0"/>
          <w:szCs w:val="20"/>
        </w:rPr>
        <w:t xml:space="preserve">Proposal </w:t>
      </w:r>
      <w:r w:rsidR="00074C38" w:rsidRPr="002F758A">
        <w:rPr>
          <w:rFonts w:ascii="Arial" w:eastAsia="바탕" w:hAnsi="Arial" w:cs="Arial"/>
          <w:b/>
          <w:iCs/>
          <w:kern w:val="0"/>
          <w:szCs w:val="20"/>
        </w:rPr>
        <w:t>1</w:t>
      </w:r>
      <w:r w:rsidRPr="002F758A">
        <w:rPr>
          <w:rFonts w:ascii="Arial" w:eastAsia="바탕" w:hAnsi="Arial" w:cs="Arial"/>
          <w:b/>
          <w:iCs/>
          <w:kern w:val="0"/>
          <w:szCs w:val="20"/>
        </w:rPr>
        <w:t xml:space="preserve">. </w:t>
      </w:r>
      <w:r w:rsidRPr="002F758A">
        <w:rPr>
          <w:rFonts w:ascii="Arial" w:eastAsia="바탕" w:hAnsi="Arial" w:cs="Arial"/>
          <w:bCs/>
          <w:i/>
          <w:kern w:val="0"/>
          <w:szCs w:val="20"/>
        </w:rPr>
        <w:t>Confirm the cell-specific configuration on frequency location of SBFD subbands.</w:t>
      </w:r>
      <w:r w:rsidRPr="002F758A">
        <w:rPr>
          <w:rFonts w:ascii="Arial" w:eastAsia="바탕" w:hAnsi="Arial" w:cs="Arial"/>
          <w:b/>
          <w:iCs/>
          <w:kern w:val="0"/>
          <w:szCs w:val="20"/>
        </w:rPr>
        <w:t xml:space="preserve"> </w:t>
      </w:r>
    </w:p>
    <w:p w14:paraId="30F391BE" w14:textId="4E259806" w:rsidR="00235F70" w:rsidRPr="002F758A" w:rsidRDefault="00220250">
      <w:pPr>
        <w:widowControl/>
        <w:numPr>
          <w:ilvl w:val="0"/>
          <w:numId w:val="54"/>
        </w:numPr>
        <w:tabs>
          <w:tab w:val="num" w:pos="720"/>
        </w:tabs>
        <w:wordWrap/>
        <w:autoSpaceDE/>
        <w:autoSpaceDN/>
        <w:spacing w:before="60" w:after="60" w:line="288" w:lineRule="auto"/>
        <w:rPr>
          <w:rFonts w:ascii="Arial" w:eastAsia="바탕" w:hAnsi="Arial" w:cs="Arial"/>
          <w:i/>
          <w:iCs/>
          <w:kern w:val="0"/>
          <w:szCs w:val="20"/>
        </w:rPr>
      </w:pPr>
      <w:r w:rsidRPr="002F758A">
        <w:rPr>
          <w:rFonts w:ascii="Arial" w:eastAsia="바탕" w:hAnsi="Arial" w:cs="Arial"/>
          <w:i/>
          <w:iCs/>
          <w:kern w:val="0"/>
          <w:szCs w:val="20"/>
        </w:rPr>
        <w:lastRenderedPageBreak/>
        <w:t>UE-specific frequency domain location of SBFD subbands</w:t>
      </w:r>
      <w:r w:rsidR="00E950EE" w:rsidRPr="002F758A">
        <w:rPr>
          <w:rFonts w:ascii="Arial" w:eastAsia="바탕" w:hAnsi="Arial" w:cs="Arial"/>
          <w:i/>
          <w:iCs/>
          <w:kern w:val="0"/>
          <w:szCs w:val="20"/>
        </w:rPr>
        <w:t xml:space="preserve"> is not necessary </w:t>
      </w:r>
    </w:p>
    <w:p w14:paraId="18A6BF39" w14:textId="77777777" w:rsidR="0030389D" w:rsidRDefault="0030389D">
      <w:pPr>
        <w:widowControl/>
        <w:wordWrap/>
        <w:autoSpaceDE/>
        <w:autoSpaceDN/>
        <w:spacing w:before="60" w:after="60" w:line="288" w:lineRule="auto"/>
        <w:rPr>
          <w:rFonts w:ascii="Arial" w:eastAsia="바탕" w:hAnsi="Arial" w:cs="Arial"/>
          <w:b/>
          <w:kern w:val="0"/>
          <w:szCs w:val="20"/>
          <w:u w:val="single"/>
        </w:rPr>
      </w:pPr>
    </w:p>
    <w:p w14:paraId="5A92BC74" w14:textId="183732DB" w:rsidR="000142A6" w:rsidRPr="00DD48BD" w:rsidRDefault="00CD1B1B">
      <w:pPr>
        <w:widowControl/>
        <w:wordWrap/>
        <w:autoSpaceDE/>
        <w:autoSpaceDN/>
        <w:spacing w:before="60" w:after="60" w:line="288" w:lineRule="auto"/>
        <w:rPr>
          <w:rFonts w:ascii="Arial" w:eastAsia="바탕" w:hAnsi="Arial" w:cs="Arial"/>
          <w:b/>
          <w:kern w:val="0"/>
          <w:szCs w:val="20"/>
          <w:u w:val="single"/>
        </w:rPr>
      </w:pPr>
      <w:r w:rsidRPr="00DD48BD">
        <w:rPr>
          <w:rFonts w:ascii="Arial" w:eastAsia="바탕" w:hAnsi="Arial" w:cs="Arial"/>
          <w:b/>
          <w:kern w:val="0"/>
          <w:szCs w:val="20"/>
          <w:u w:val="single"/>
        </w:rPr>
        <w:t>How to derive/obtain usable PRBs</w:t>
      </w:r>
    </w:p>
    <w:p w14:paraId="2F656259" w14:textId="39A425C5" w:rsidR="00CD1B1B" w:rsidRPr="00DD48BD" w:rsidRDefault="008D0255">
      <w:pPr>
        <w:widowControl/>
        <w:wordWrap/>
        <w:autoSpaceDE/>
        <w:autoSpaceDN/>
        <w:spacing w:before="60" w:after="60" w:line="288" w:lineRule="auto"/>
        <w:ind w:firstLine="200"/>
        <w:rPr>
          <w:rFonts w:ascii="Arial" w:eastAsia="바탕" w:hAnsi="Arial" w:cs="Arial"/>
          <w:kern w:val="0"/>
          <w:szCs w:val="20"/>
        </w:rPr>
      </w:pPr>
      <w:r w:rsidRPr="00DD48BD">
        <w:rPr>
          <w:rFonts w:ascii="Arial" w:eastAsia="바탕" w:hAnsi="Arial" w:cs="Arial"/>
          <w:kern w:val="0"/>
          <w:szCs w:val="20"/>
        </w:rPr>
        <w:t xml:space="preserve">A </w:t>
      </w:r>
      <w:r w:rsidR="000142A6" w:rsidRPr="00DD48BD">
        <w:rPr>
          <w:rFonts w:ascii="Arial" w:eastAsia="바탕" w:hAnsi="Arial" w:cs="Arial"/>
          <w:kern w:val="0"/>
          <w:szCs w:val="20"/>
        </w:rPr>
        <w:t xml:space="preserve">UE is configured with one or more than one DL BWP and UL BWP pair </w:t>
      </w:r>
      <w:r w:rsidRPr="00DD48BD">
        <w:rPr>
          <w:rFonts w:ascii="Arial" w:eastAsia="바탕" w:hAnsi="Arial" w:cs="Arial"/>
          <w:kern w:val="0"/>
          <w:szCs w:val="20"/>
        </w:rPr>
        <w:t xml:space="preserve">where their center frequencies are </w:t>
      </w:r>
      <w:r w:rsidR="009E2204" w:rsidRPr="00DD48BD">
        <w:rPr>
          <w:rFonts w:ascii="Arial" w:eastAsia="바탕" w:hAnsi="Arial" w:cs="Arial"/>
          <w:kern w:val="0"/>
          <w:szCs w:val="20"/>
        </w:rPr>
        <w:t xml:space="preserve">aligned. For a cell, a UE can be configured up to 4 DL/UL BWP pairs and one DL/UL BWP pair is activated </w:t>
      </w:r>
      <w:r w:rsidR="00CD1B1B" w:rsidRPr="00DD48BD">
        <w:rPr>
          <w:rFonts w:ascii="Arial" w:eastAsia="바탕" w:hAnsi="Arial" w:cs="Arial"/>
          <w:kern w:val="0"/>
          <w:szCs w:val="20"/>
        </w:rPr>
        <w:t xml:space="preserve">at </w:t>
      </w:r>
      <w:r w:rsidR="009E2204" w:rsidRPr="00DD48BD">
        <w:rPr>
          <w:rFonts w:ascii="Arial" w:eastAsia="바탕" w:hAnsi="Arial" w:cs="Arial"/>
          <w:kern w:val="0"/>
          <w:szCs w:val="20"/>
        </w:rPr>
        <w:t xml:space="preserve">the same time. The UE can be further configured with SBFD subbands. To design SBFD subband configuration signaling, </w:t>
      </w:r>
      <w:r w:rsidR="00CD1B1B" w:rsidRPr="00DD48BD">
        <w:rPr>
          <w:rFonts w:ascii="Arial" w:eastAsia="바탕" w:hAnsi="Arial" w:cs="Arial"/>
          <w:kern w:val="0"/>
          <w:szCs w:val="20"/>
        </w:rPr>
        <w:t>RAN1</w:t>
      </w:r>
      <w:r w:rsidR="009E2204" w:rsidRPr="00DD48BD">
        <w:rPr>
          <w:rFonts w:ascii="Arial" w:eastAsia="바탕" w:hAnsi="Arial" w:cs="Arial"/>
          <w:kern w:val="0"/>
          <w:szCs w:val="20"/>
        </w:rPr>
        <w:t xml:space="preserve"> need to clarify relation between the legacy BWP configuration frameworks and SBFD subband configuration. </w:t>
      </w:r>
    </w:p>
    <w:p w14:paraId="72AEECEE" w14:textId="1345EF8E" w:rsidR="00CD1B1B" w:rsidRPr="00DD48BD" w:rsidRDefault="00CD1B1B">
      <w:pPr>
        <w:widowControl/>
        <w:wordWrap/>
        <w:autoSpaceDE/>
        <w:autoSpaceDN/>
        <w:spacing w:before="60" w:after="60" w:line="288" w:lineRule="auto"/>
        <w:ind w:firstLine="200"/>
        <w:rPr>
          <w:rFonts w:ascii="Arial" w:hAnsi="Arial" w:cs="Arial"/>
          <w:kern w:val="0"/>
          <w:szCs w:val="20"/>
        </w:rPr>
      </w:pPr>
      <w:r w:rsidRPr="00DD48BD">
        <w:rPr>
          <w:rFonts w:ascii="Arial" w:hAnsi="Arial" w:cs="Arial"/>
          <w:kern w:val="0"/>
          <w:szCs w:val="20"/>
        </w:rPr>
        <w:t xml:space="preserve">In the </w:t>
      </w:r>
      <w:r w:rsidR="00183927">
        <w:rPr>
          <w:rFonts w:ascii="Arial" w:hAnsi="Arial" w:cs="Arial"/>
          <w:kern w:val="0"/>
          <w:szCs w:val="20"/>
        </w:rPr>
        <w:t>previous</w:t>
      </w:r>
      <w:r w:rsidR="00183927" w:rsidRPr="00DD48BD">
        <w:rPr>
          <w:rFonts w:ascii="Arial" w:hAnsi="Arial" w:cs="Arial"/>
          <w:kern w:val="0"/>
          <w:szCs w:val="20"/>
        </w:rPr>
        <w:t xml:space="preserve"> </w:t>
      </w:r>
      <w:r w:rsidRPr="00DD48BD">
        <w:rPr>
          <w:rFonts w:ascii="Arial" w:hAnsi="Arial" w:cs="Arial"/>
          <w:kern w:val="0"/>
          <w:szCs w:val="20"/>
        </w:rPr>
        <w:t>RAN1#116, meeting, RAN1 agreed to define UL usable PRBs and DL usable PRBs for discussion purpose and identified two options how to derive/obtain usable DL/UL PRBs within DL/UL BWPs</w:t>
      </w:r>
    </w:p>
    <w:tbl>
      <w:tblPr>
        <w:tblStyle w:val="af"/>
        <w:tblW w:w="0" w:type="auto"/>
        <w:tblLook w:val="04A0" w:firstRow="1" w:lastRow="0" w:firstColumn="1" w:lastColumn="0" w:noHBand="0" w:noVBand="1"/>
      </w:tblPr>
      <w:tblGrid>
        <w:gridCol w:w="9737"/>
      </w:tblGrid>
      <w:tr w:rsidR="00CD1B1B" w:rsidRPr="00DD48BD" w14:paraId="6731B541" w14:textId="77777777" w:rsidTr="00CD1B1B">
        <w:tc>
          <w:tcPr>
            <w:tcW w:w="9737" w:type="dxa"/>
          </w:tcPr>
          <w:p w14:paraId="3BC45B93" w14:textId="77777777" w:rsidR="00CD1B1B" w:rsidRPr="00DD48BD" w:rsidRDefault="00CD1B1B">
            <w:pPr>
              <w:widowControl/>
              <w:wordWrap/>
              <w:autoSpaceDE/>
              <w:autoSpaceDN/>
              <w:spacing w:after="0"/>
              <w:rPr>
                <w:rFonts w:ascii="Times" w:hAnsi="Times"/>
                <w:b/>
                <w:bCs/>
                <w:iCs/>
                <w:szCs w:val="24"/>
                <w:lang w:val="en-GB" w:eastAsia="en-US"/>
              </w:rPr>
            </w:pPr>
            <w:r w:rsidRPr="00E07072">
              <w:rPr>
                <w:rFonts w:ascii="Times" w:hAnsi="Times"/>
                <w:b/>
                <w:bCs/>
                <w:iCs/>
                <w:szCs w:val="24"/>
                <w:highlight w:val="green"/>
                <w:lang w:val="en-GB" w:eastAsia="en-US"/>
              </w:rPr>
              <w:t>Agreement</w:t>
            </w:r>
          </w:p>
          <w:p w14:paraId="76F9ECA4" w14:textId="77777777" w:rsidR="00CD1B1B" w:rsidRPr="00DD48BD" w:rsidRDefault="00CD1B1B">
            <w:pPr>
              <w:widowControl/>
              <w:wordWrap/>
              <w:autoSpaceDE/>
              <w:autoSpaceDN/>
              <w:spacing w:after="0"/>
              <w:rPr>
                <w:rFonts w:ascii="Times" w:eastAsia="맑은 고딕" w:hAnsi="Times"/>
                <w:szCs w:val="24"/>
                <w:lang w:val="en-GB" w:eastAsia="zh-CN"/>
              </w:rPr>
            </w:pPr>
            <w:r w:rsidRPr="00DD48BD">
              <w:rPr>
                <w:rFonts w:ascii="Times" w:eastAsia="맑은 고딕" w:hAnsi="Times"/>
                <w:szCs w:val="24"/>
                <w:lang w:val="en-GB" w:eastAsia="zh-CN"/>
              </w:rPr>
              <w:t xml:space="preserve">For discussion purpose, UL subband frequency resources within active UL BWP </w:t>
            </w:r>
            <w:r w:rsidRPr="00DD48BD">
              <w:rPr>
                <w:rFonts w:ascii="Times" w:eastAsia="맑은 고딕" w:hAnsi="Times" w:hint="eastAsia"/>
                <w:szCs w:val="24"/>
                <w:lang w:val="en-GB" w:eastAsia="zh-CN"/>
              </w:rPr>
              <w:t>are</w:t>
            </w:r>
            <w:r w:rsidRPr="00DD48BD">
              <w:rPr>
                <w:rFonts w:ascii="Times" w:eastAsia="맑은 고딕" w:hAnsi="Times"/>
                <w:szCs w:val="24"/>
                <w:lang w:val="en-GB" w:eastAsia="zh-CN"/>
              </w:rPr>
              <w:t xml:space="preserve"> called UL usable PRBs and DL subband(s) frequency resources within active DL BWP </w:t>
            </w:r>
            <w:r w:rsidRPr="00DD48BD">
              <w:rPr>
                <w:rFonts w:ascii="Times" w:eastAsia="맑은 고딕" w:hAnsi="Times" w:hint="eastAsia"/>
                <w:szCs w:val="24"/>
                <w:lang w:val="en-GB" w:eastAsia="zh-CN"/>
              </w:rPr>
              <w:t>are</w:t>
            </w:r>
            <w:r w:rsidRPr="00DD48BD">
              <w:rPr>
                <w:rFonts w:ascii="Times" w:eastAsia="맑은 고딕" w:hAnsi="Times"/>
                <w:szCs w:val="24"/>
                <w:lang w:val="en-GB" w:eastAsia="zh-CN"/>
              </w:rPr>
              <w:t xml:space="preserve"> called DL usable PRBs.</w:t>
            </w:r>
          </w:p>
          <w:p w14:paraId="6CF85267" w14:textId="77777777" w:rsidR="00CD1B1B" w:rsidRPr="00DD48BD" w:rsidRDefault="00CD1B1B">
            <w:pPr>
              <w:widowControl/>
              <w:wordWrap/>
              <w:autoSpaceDE/>
              <w:autoSpaceDN/>
              <w:spacing w:after="0"/>
              <w:rPr>
                <w:rFonts w:ascii="Times" w:eastAsia="맑은 고딕" w:hAnsi="Times"/>
                <w:szCs w:val="24"/>
                <w:lang w:val="en-GB" w:eastAsia="zh-CN"/>
              </w:rPr>
            </w:pPr>
            <w:r w:rsidRPr="00DD48BD">
              <w:rPr>
                <w:rFonts w:ascii="Times" w:eastAsia="맑은 고딕" w:hAnsi="Times"/>
                <w:szCs w:val="24"/>
                <w:lang w:val="en-GB" w:eastAsia="zh-CN"/>
              </w:rPr>
              <w:t>For determining UL/DL usable PRBs, consider the following options.</w:t>
            </w:r>
          </w:p>
          <w:p w14:paraId="0D7E18F4" w14:textId="77777777" w:rsidR="00CD1B1B" w:rsidRPr="00DD48BD" w:rsidRDefault="00CD1B1B">
            <w:pPr>
              <w:widowControl/>
              <w:numPr>
                <w:ilvl w:val="0"/>
                <w:numId w:val="20"/>
              </w:numPr>
              <w:suppressAutoHyphens/>
              <w:wordWrap/>
              <w:autoSpaceDE/>
              <w:autoSpaceDN/>
              <w:spacing w:after="0"/>
              <w:rPr>
                <w:rFonts w:ascii="Times" w:eastAsia="맑은 고딕" w:hAnsi="Times" w:cs="Times"/>
                <w:lang w:val="en-GB" w:eastAsia="zh-CN"/>
              </w:rPr>
            </w:pPr>
            <w:r w:rsidRPr="00DD48BD">
              <w:rPr>
                <w:rFonts w:ascii="Times" w:eastAsia="맑은 고딕"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99012E5" w14:textId="77777777" w:rsidR="00CD1B1B" w:rsidRPr="00DD48BD" w:rsidRDefault="00CD1B1B">
            <w:pPr>
              <w:widowControl/>
              <w:numPr>
                <w:ilvl w:val="0"/>
                <w:numId w:val="20"/>
              </w:numPr>
              <w:suppressAutoHyphens/>
              <w:wordWrap/>
              <w:autoSpaceDE/>
              <w:autoSpaceDN/>
              <w:spacing w:after="0"/>
              <w:rPr>
                <w:rFonts w:ascii="Times" w:eastAsia="DengXian" w:hAnsi="Times"/>
                <w:szCs w:val="24"/>
                <w:lang w:val="en-GB" w:eastAsia="zh-CN"/>
              </w:rPr>
            </w:pPr>
            <w:r w:rsidRPr="00DD48BD">
              <w:rPr>
                <w:rFonts w:ascii="Times" w:eastAsia="맑은 고딕" w:hAnsi="Times" w:cs="Times"/>
                <w:lang w:val="en-GB" w:eastAsia="zh-CN"/>
              </w:rPr>
              <w:t xml:space="preserve">Option 2: </w:t>
            </w:r>
            <w:r w:rsidRPr="00DD48BD">
              <w:rPr>
                <w:rFonts w:ascii="Times" w:eastAsia="맑은 고딕" w:hAnsi="Times" w:cs="Times" w:hint="eastAsia"/>
                <w:lang w:val="en-GB" w:eastAsia="zh-CN"/>
              </w:rPr>
              <w:t>U</w:t>
            </w:r>
            <w:r w:rsidRPr="00DD48BD">
              <w:rPr>
                <w:rFonts w:ascii="Times" w:eastAsia="맑은 고딕" w:hAnsi="Times" w:cs="Times"/>
                <w:lang w:val="en-GB" w:eastAsia="zh-CN"/>
              </w:rPr>
              <w:t>L/</w:t>
            </w:r>
            <w:r w:rsidRPr="00DD48BD">
              <w:rPr>
                <w:rFonts w:ascii="Times" w:eastAsia="맑은 고딕" w:hAnsi="Times" w:cs="Times" w:hint="eastAsia"/>
                <w:lang w:val="en-GB" w:eastAsia="zh-CN"/>
              </w:rPr>
              <w:t>D</w:t>
            </w:r>
            <w:r w:rsidRPr="00DD48BD">
              <w:rPr>
                <w:rFonts w:ascii="Times" w:eastAsia="맑은 고딕" w:hAnsi="Times" w:cs="Times"/>
                <w:lang w:val="en-GB" w:eastAsia="zh-CN"/>
              </w:rPr>
              <w:t xml:space="preserve">L usable PRBs are explicitly configured within active </w:t>
            </w:r>
            <w:r w:rsidRPr="00DD48BD">
              <w:rPr>
                <w:rFonts w:ascii="Times" w:eastAsia="맑은 고딕" w:hAnsi="Times" w:cs="Times" w:hint="eastAsia"/>
                <w:lang w:val="en-GB" w:eastAsia="zh-CN"/>
              </w:rPr>
              <w:t>U</w:t>
            </w:r>
            <w:r w:rsidRPr="00DD48BD">
              <w:rPr>
                <w:rFonts w:ascii="Times" w:eastAsia="맑은 고딕" w:hAnsi="Times" w:cs="Times"/>
                <w:lang w:val="en-GB" w:eastAsia="zh-CN"/>
              </w:rPr>
              <w:t>L/</w:t>
            </w:r>
            <w:r w:rsidRPr="00DD48BD">
              <w:rPr>
                <w:rFonts w:ascii="Times" w:eastAsia="맑은 고딕" w:hAnsi="Times" w:cs="Times" w:hint="eastAsia"/>
                <w:lang w:val="en-GB" w:eastAsia="zh-CN"/>
              </w:rPr>
              <w:t>D</w:t>
            </w:r>
            <w:r w:rsidRPr="00DD48BD">
              <w:rPr>
                <w:rFonts w:ascii="Times" w:eastAsia="맑은 고딕" w:hAnsi="Times" w:cs="Times"/>
                <w:lang w:val="en-GB" w:eastAsia="zh-CN"/>
              </w:rPr>
              <w:t>L BWP in SBFD symbols.</w:t>
            </w:r>
          </w:p>
        </w:tc>
      </w:tr>
    </w:tbl>
    <w:p w14:paraId="5BB3F14B" w14:textId="4C9C96DB" w:rsidR="009E2204" w:rsidRPr="00DD48BD" w:rsidRDefault="009E2204">
      <w:pPr>
        <w:widowControl/>
        <w:wordWrap/>
        <w:autoSpaceDE/>
        <w:autoSpaceDN/>
        <w:spacing w:before="60" w:after="60" w:line="288" w:lineRule="auto"/>
        <w:rPr>
          <w:rFonts w:ascii="Arial" w:eastAsia="바탕" w:hAnsi="Arial" w:cs="Arial"/>
          <w:kern w:val="0"/>
          <w:szCs w:val="20"/>
        </w:rPr>
      </w:pPr>
    </w:p>
    <w:p w14:paraId="191A0381" w14:textId="6949CF0E" w:rsidR="009E2204" w:rsidRPr="00EF063E" w:rsidRDefault="00CD1B1B">
      <w:pPr>
        <w:pStyle w:val="af9"/>
        <w:numPr>
          <w:ilvl w:val="0"/>
          <w:numId w:val="55"/>
        </w:numPr>
        <w:ind w:firstLineChars="0"/>
        <w:rPr>
          <w:rFonts w:ascii="Arial" w:hAnsi="Arial" w:cs="Arial"/>
          <w:b/>
        </w:rPr>
      </w:pPr>
      <w:r w:rsidRPr="00EF063E">
        <w:rPr>
          <w:rFonts w:ascii="Arial" w:hAnsi="Arial" w:cs="Arial"/>
          <w:b/>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16053D77" w14:textId="62304457" w:rsidR="009E2204" w:rsidRPr="00DD48BD" w:rsidRDefault="009E2204">
      <w:pPr>
        <w:widowControl/>
        <w:numPr>
          <w:ilvl w:val="1"/>
          <w:numId w:val="56"/>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 xml:space="preserve">The SBFD </w:t>
      </w:r>
      <w:r w:rsidR="008E21C2" w:rsidRPr="00DD48BD">
        <w:rPr>
          <w:rFonts w:ascii="Arial" w:eastAsia="맑은 고딕" w:hAnsi="Arial" w:cs="Arial"/>
          <w:kern w:val="0"/>
          <w:lang w:eastAsia="zh-CN"/>
        </w:rPr>
        <w:t xml:space="preserve">subband </w:t>
      </w:r>
      <w:r w:rsidRPr="00DD48BD">
        <w:rPr>
          <w:rFonts w:ascii="Arial" w:eastAsia="맑은 고딕" w:hAnsi="Arial" w:cs="Arial"/>
          <w:kern w:val="0"/>
          <w:lang w:eastAsia="zh-CN"/>
        </w:rPr>
        <w:t>configuration is not related to UE’s BWP configurations</w:t>
      </w:r>
    </w:p>
    <w:p w14:paraId="6213AA49" w14:textId="1A72200E" w:rsidR="009E2204" w:rsidRPr="00DD48BD" w:rsidRDefault="009E2204">
      <w:pPr>
        <w:widowControl/>
        <w:numPr>
          <w:ilvl w:val="1"/>
          <w:numId w:val="56"/>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 xml:space="preserve">Actual SBFD subband(s) are derived by comparing activated DL/UL BWP pairs and SBFD subband configuration. </w:t>
      </w:r>
    </w:p>
    <w:p w14:paraId="51111810" w14:textId="444A8480" w:rsidR="009E2204" w:rsidRPr="00FC6582" w:rsidRDefault="00CD1B1B">
      <w:pPr>
        <w:widowControl/>
        <w:numPr>
          <w:ilvl w:val="0"/>
          <w:numId w:val="57"/>
        </w:numPr>
        <w:wordWrap/>
        <w:autoSpaceDE/>
        <w:autoSpaceDN/>
        <w:spacing w:before="60" w:after="0" w:line="288" w:lineRule="auto"/>
        <w:rPr>
          <w:rFonts w:ascii="Arial" w:eastAsia="맑은 고딕" w:hAnsi="Arial" w:cs="Arial"/>
          <w:b/>
          <w:kern w:val="0"/>
          <w:lang w:eastAsia="zh-CN"/>
        </w:rPr>
      </w:pPr>
      <w:r w:rsidRPr="00FC6582">
        <w:rPr>
          <w:rFonts w:ascii="Arial" w:eastAsia="맑은 고딕" w:hAnsi="Arial" w:cs="Arial"/>
          <w:b/>
          <w:kern w:val="0"/>
          <w:lang w:eastAsia="zh-CN"/>
        </w:rPr>
        <w:t>Option 2: UL/DL usable PRBs are explicitly configured within active UL/DL BWP in SBFD symbols.</w:t>
      </w:r>
    </w:p>
    <w:p w14:paraId="17D4ECF1" w14:textId="546E599E" w:rsidR="009E2204" w:rsidRPr="00DD48BD" w:rsidRDefault="009E2204">
      <w:pPr>
        <w:widowControl/>
        <w:numPr>
          <w:ilvl w:val="1"/>
          <w:numId w:val="58"/>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 xml:space="preserve">The SBFD </w:t>
      </w:r>
      <w:r w:rsidR="008E21C2" w:rsidRPr="00DD48BD">
        <w:rPr>
          <w:rFonts w:ascii="Arial" w:eastAsia="맑은 고딕" w:hAnsi="Arial" w:cs="Arial"/>
          <w:kern w:val="0"/>
          <w:lang w:eastAsia="zh-CN"/>
        </w:rPr>
        <w:t xml:space="preserve">subband </w:t>
      </w:r>
      <w:r w:rsidRPr="00DD48BD">
        <w:rPr>
          <w:rFonts w:ascii="Arial" w:eastAsia="맑은 고딕" w:hAnsi="Arial" w:cs="Arial"/>
          <w:kern w:val="0"/>
          <w:lang w:eastAsia="zh-CN"/>
        </w:rPr>
        <w:t>configuration is</w:t>
      </w:r>
      <w:r w:rsidR="008E21C2" w:rsidRPr="00DD48BD">
        <w:rPr>
          <w:rFonts w:ascii="Arial" w:eastAsia="맑은 고딕" w:hAnsi="Arial" w:cs="Arial"/>
          <w:kern w:val="0"/>
          <w:lang w:eastAsia="zh-CN"/>
        </w:rPr>
        <w:t xml:space="preserve"> configured in each DL/UL BWP pair configuration</w:t>
      </w:r>
    </w:p>
    <w:p w14:paraId="5E9285D5" w14:textId="064DAA44" w:rsidR="009E2204" w:rsidRPr="00DD48BD" w:rsidRDefault="008E21C2">
      <w:pPr>
        <w:widowControl/>
        <w:numPr>
          <w:ilvl w:val="1"/>
          <w:numId w:val="58"/>
        </w:numPr>
        <w:wordWrap/>
        <w:autoSpaceDE/>
        <w:autoSpaceDN/>
        <w:spacing w:before="60" w:after="0" w:line="288" w:lineRule="auto"/>
        <w:rPr>
          <w:rFonts w:ascii="Arial" w:eastAsia="맑은 고딕" w:hAnsi="Arial" w:cs="Arial"/>
          <w:kern w:val="0"/>
          <w:lang w:eastAsia="zh-CN"/>
        </w:rPr>
      </w:pPr>
      <w:r w:rsidRPr="00DD48BD">
        <w:rPr>
          <w:rFonts w:ascii="Arial" w:eastAsia="맑은 고딕" w:hAnsi="Arial" w:cs="Arial"/>
          <w:kern w:val="0"/>
          <w:lang w:eastAsia="zh-CN"/>
        </w:rPr>
        <w:t>Different DL/UL BWP pair may have different UL subband configuration (different frequency indication).</w:t>
      </w:r>
    </w:p>
    <w:p w14:paraId="2D28FE9F" w14:textId="534028D9" w:rsidR="000142A6" w:rsidRPr="00DD48BD" w:rsidRDefault="000142A6">
      <w:pPr>
        <w:widowControl/>
        <w:wordWrap/>
        <w:autoSpaceDE/>
        <w:autoSpaceDN/>
        <w:spacing w:before="60" w:after="60" w:line="288" w:lineRule="auto"/>
        <w:ind w:firstLine="200"/>
        <w:rPr>
          <w:rFonts w:ascii="Arial" w:eastAsia="바탕" w:hAnsi="Arial" w:cs="Arial"/>
          <w:kern w:val="0"/>
          <w:szCs w:val="20"/>
        </w:rPr>
      </w:pPr>
    </w:p>
    <w:p w14:paraId="5F6BF881" w14:textId="54EBE113" w:rsidR="008E21C2" w:rsidRPr="00DD48BD" w:rsidRDefault="008E21C2">
      <w:pPr>
        <w:widowControl/>
        <w:wordWrap/>
        <w:autoSpaceDE/>
        <w:autoSpaceDN/>
        <w:spacing w:before="60" w:after="60" w:line="288" w:lineRule="auto"/>
        <w:ind w:firstLine="200"/>
        <w:rPr>
          <w:rFonts w:ascii="Arial" w:eastAsia="바탕" w:hAnsi="Arial" w:cs="Arial"/>
          <w:kern w:val="0"/>
          <w:szCs w:val="20"/>
        </w:rPr>
      </w:pPr>
      <w:r w:rsidRPr="00DD48BD">
        <w:rPr>
          <w:rFonts w:ascii="Arial" w:eastAsia="바탕" w:hAnsi="Arial" w:cs="Arial"/>
          <w:kern w:val="0"/>
          <w:szCs w:val="20"/>
        </w:rPr>
        <w:t xml:space="preserve">Among two </w:t>
      </w:r>
      <w:r w:rsidR="00CD1B1B" w:rsidRPr="00DD48BD">
        <w:rPr>
          <w:rFonts w:ascii="Arial" w:eastAsia="바탕" w:hAnsi="Arial" w:cs="Arial"/>
          <w:kern w:val="0"/>
          <w:szCs w:val="20"/>
        </w:rPr>
        <w:t>options</w:t>
      </w:r>
      <w:r w:rsidRPr="00DD48BD">
        <w:rPr>
          <w:rFonts w:ascii="Arial" w:eastAsia="바탕" w:hAnsi="Arial" w:cs="Arial"/>
          <w:kern w:val="0"/>
          <w:szCs w:val="20"/>
        </w:rPr>
        <w:t>, we prefer</w:t>
      </w:r>
      <w:r w:rsidR="00CD1B1B" w:rsidRPr="00DD48BD">
        <w:rPr>
          <w:rFonts w:ascii="Arial" w:eastAsia="바탕" w:hAnsi="Arial" w:cs="Arial"/>
          <w:kern w:val="0"/>
          <w:szCs w:val="20"/>
        </w:rPr>
        <w:t xml:space="preserve"> Option </w:t>
      </w:r>
      <w:r w:rsidRPr="00DD48BD">
        <w:rPr>
          <w:rFonts w:ascii="Arial" w:eastAsia="바탕" w:hAnsi="Arial" w:cs="Arial"/>
          <w:kern w:val="0"/>
          <w:szCs w:val="20"/>
        </w:rPr>
        <w:t>1 since SBFD UL subband would be fixed in frequency domain. In other words, the frequency position of SBFD UL subband is cannot be dynamically changed by UE’s DL/UL BWP configuration because</w:t>
      </w:r>
    </w:p>
    <w:p w14:paraId="2C129994" w14:textId="3A995F24" w:rsidR="008E21C2" w:rsidRPr="00DD48BD" w:rsidRDefault="008E21C2">
      <w:pPr>
        <w:pStyle w:val="af9"/>
        <w:numPr>
          <w:ilvl w:val="0"/>
          <w:numId w:val="11"/>
        </w:numPr>
        <w:spacing w:after="60"/>
        <w:ind w:firstLineChars="0"/>
        <w:rPr>
          <w:rFonts w:ascii="Arial" w:eastAsia="바탕" w:hAnsi="Arial" w:cs="Arial"/>
          <w:sz w:val="20"/>
          <w:szCs w:val="20"/>
        </w:rPr>
      </w:pPr>
      <w:r w:rsidRPr="00DD48BD">
        <w:rPr>
          <w:rFonts w:ascii="Arial" w:eastAsia="바탕" w:hAnsi="Arial" w:cs="Arial"/>
          <w:sz w:val="20"/>
          <w:szCs w:val="20"/>
          <w:lang w:eastAsia="ko-KR"/>
        </w:rPr>
        <w:t>The frequency of SBFD UL subband may be chosen a specific frequency location by taking into account CLI from adjacent carriers or channels. For example, if there exists one adjacent carrier right next to the upper frequency band, UL subband may be located to lower frequency band. If there exist two adjacent carriers right next to the upper frequency band and right next to the lower frequency band, UL subband may be located to middle of frequency band.</w:t>
      </w:r>
    </w:p>
    <w:p w14:paraId="28E3B209" w14:textId="0CF955EB" w:rsidR="008E21C2" w:rsidRPr="00DD48BD" w:rsidRDefault="008E21C2">
      <w:pPr>
        <w:pStyle w:val="af9"/>
        <w:numPr>
          <w:ilvl w:val="0"/>
          <w:numId w:val="11"/>
        </w:numPr>
        <w:spacing w:after="60"/>
        <w:ind w:firstLineChars="0"/>
        <w:rPr>
          <w:rFonts w:ascii="Arial" w:eastAsia="바탕" w:hAnsi="Arial" w:cs="Arial"/>
          <w:sz w:val="20"/>
          <w:szCs w:val="20"/>
        </w:rPr>
      </w:pPr>
      <w:r w:rsidRPr="00DD48BD">
        <w:rPr>
          <w:rFonts w:ascii="Arial" w:eastAsia="바탕" w:hAnsi="Arial" w:cs="Arial"/>
          <w:sz w:val="20"/>
          <w:szCs w:val="20"/>
          <w:lang w:eastAsia="ko-KR"/>
        </w:rPr>
        <w:t xml:space="preserve">RF/IF Subband filtering cannot adjustable in frequency. The RF/IF Subband filtering may be optimized to a specific UL subband bandwidth. </w:t>
      </w:r>
    </w:p>
    <w:p w14:paraId="5461C75A" w14:textId="22F7937B" w:rsidR="00AD1F29" w:rsidRPr="00DD48BD" w:rsidRDefault="00AD1F29">
      <w:pPr>
        <w:pStyle w:val="af9"/>
        <w:numPr>
          <w:ilvl w:val="0"/>
          <w:numId w:val="11"/>
        </w:numPr>
        <w:spacing w:after="60"/>
        <w:ind w:firstLineChars="0"/>
        <w:rPr>
          <w:rFonts w:ascii="Arial" w:eastAsia="바탕" w:hAnsi="Arial" w:cs="Arial"/>
          <w:sz w:val="20"/>
          <w:szCs w:val="20"/>
        </w:rPr>
      </w:pPr>
      <w:r w:rsidRPr="00DD48BD">
        <w:rPr>
          <w:rFonts w:ascii="Arial" w:eastAsia="바탕" w:hAnsi="Arial" w:cs="Arial"/>
          <w:sz w:val="20"/>
          <w:szCs w:val="20"/>
          <w:lang w:eastAsia="ko-KR"/>
        </w:rPr>
        <w:t xml:space="preserve">Whenever frequency domain of UL subband is changed, Digital-IC should learn self-interference channel. It is because the self-interference channel is also frequency-selective by different internal-coupling delay and different clutter reflection delay. </w:t>
      </w:r>
    </w:p>
    <w:p w14:paraId="3FF7B042" w14:textId="768B12D4" w:rsidR="00AD1F29" w:rsidRPr="00DD48BD" w:rsidRDefault="00AD1F29">
      <w:pPr>
        <w:widowControl/>
        <w:wordWrap/>
        <w:autoSpaceDE/>
        <w:autoSpaceDN/>
        <w:spacing w:before="60" w:after="60" w:line="288" w:lineRule="auto"/>
        <w:ind w:firstLine="200"/>
        <w:rPr>
          <w:rFonts w:ascii="Arial" w:eastAsia="바탕" w:hAnsi="Arial" w:cs="Arial"/>
          <w:kern w:val="0"/>
          <w:szCs w:val="20"/>
        </w:rPr>
      </w:pPr>
      <w:r w:rsidRPr="00DD48BD">
        <w:rPr>
          <w:rFonts w:ascii="Arial" w:eastAsia="바탕" w:hAnsi="Arial" w:cs="Arial"/>
          <w:kern w:val="0"/>
          <w:szCs w:val="20"/>
        </w:rPr>
        <w:t xml:space="preserve">Also, from signaling overhead perspective, </w:t>
      </w:r>
      <w:r w:rsidR="00CD1B1B" w:rsidRPr="00DD48BD">
        <w:rPr>
          <w:rFonts w:ascii="Arial" w:eastAsia="바탕" w:hAnsi="Arial" w:cs="Arial"/>
          <w:kern w:val="0"/>
          <w:szCs w:val="20"/>
        </w:rPr>
        <w:t xml:space="preserve">Option </w:t>
      </w:r>
      <w:r w:rsidRPr="00DD48BD">
        <w:rPr>
          <w:rFonts w:ascii="Arial" w:eastAsia="바탕" w:hAnsi="Arial" w:cs="Arial"/>
          <w:kern w:val="0"/>
          <w:szCs w:val="20"/>
        </w:rPr>
        <w:t>1 would be beneficial, since the</w:t>
      </w:r>
      <w:r w:rsidR="00CD1B1B" w:rsidRPr="00DD48BD">
        <w:rPr>
          <w:rFonts w:ascii="Arial" w:eastAsia="바탕" w:hAnsi="Arial" w:cs="Arial"/>
          <w:kern w:val="0"/>
          <w:szCs w:val="20"/>
        </w:rPr>
        <w:t xml:space="preserve"> cell-specific</w:t>
      </w:r>
      <w:r w:rsidRPr="00DD48BD">
        <w:rPr>
          <w:rFonts w:ascii="Arial" w:eastAsia="바탕" w:hAnsi="Arial" w:cs="Arial"/>
          <w:kern w:val="0"/>
          <w:szCs w:val="20"/>
        </w:rPr>
        <w:t xml:space="preserve"> SBFD subband configuration can be carried via cell-specific signaling (e.g., SIB)</w:t>
      </w:r>
    </w:p>
    <w:p w14:paraId="6190BB66" w14:textId="77777777" w:rsidR="00CD1B1B" w:rsidRPr="00DD48BD" w:rsidRDefault="00CD1B1B">
      <w:pPr>
        <w:widowControl/>
        <w:wordWrap/>
        <w:autoSpaceDE/>
        <w:autoSpaceDN/>
        <w:spacing w:before="60" w:after="60" w:line="288" w:lineRule="auto"/>
        <w:rPr>
          <w:rFonts w:ascii="Arial" w:eastAsia="바탕" w:hAnsi="Arial" w:cs="Arial"/>
          <w:b/>
          <w:kern w:val="0"/>
          <w:szCs w:val="20"/>
          <w:u w:val="single"/>
        </w:rPr>
      </w:pPr>
    </w:p>
    <w:p w14:paraId="2D14B275" w14:textId="76EFCD6F" w:rsidR="00BD1FAE" w:rsidRPr="002F758A" w:rsidRDefault="00BD1FAE">
      <w:pPr>
        <w:widowControl/>
        <w:wordWrap/>
        <w:autoSpaceDE/>
        <w:autoSpaceDN/>
        <w:spacing w:after="120" w:line="240" w:lineRule="auto"/>
        <w:ind w:left="1252" w:hangingChars="638" w:hanging="1252"/>
        <w:rPr>
          <w:rFonts w:ascii="Arial" w:eastAsia="바탕" w:hAnsi="Arial" w:cs="Arial"/>
          <w:bCs/>
          <w:i/>
          <w:kern w:val="0"/>
          <w:szCs w:val="20"/>
        </w:rPr>
      </w:pPr>
      <w:r w:rsidRPr="002F758A">
        <w:rPr>
          <w:rFonts w:ascii="Arial" w:eastAsia="바탕" w:hAnsi="Arial" w:cs="Arial"/>
          <w:b/>
          <w:iCs/>
          <w:kern w:val="0"/>
          <w:szCs w:val="20"/>
        </w:rPr>
        <w:t xml:space="preserve">Proposal </w:t>
      </w:r>
      <w:r w:rsidR="00074C38" w:rsidRPr="002F758A">
        <w:rPr>
          <w:rFonts w:ascii="Arial" w:eastAsia="바탕" w:hAnsi="Arial" w:cs="Arial"/>
          <w:b/>
          <w:iCs/>
          <w:kern w:val="0"/>
          <w:szCs w:val="20"/>
        </w:rPr>
        <w:t>2</w:t>
      </w:r>
      <w:r w:rsidRPr="002F758A">
        <w:rPr>
          <w:rFonts w:ascii="Arial" w:eastAsia="바탕" w:hAnsi="Arial" w:cs="Arial"/>
          <w:b/>
          <w:iCs/>
          <w:kern w:val="0"/>
          <w:szCs w:val="20"/>
        </w:rPr>
        <w:t xml:space="preserve">. </w:t>
      </w:r>
      <w:r w:rsidRPr="002F758A">
        <w:rPr>
          <w:rFonts w:ascii="Arial" w:eastAsia="바탕" w:hAnsi="Arial" w:cs="Arial"/>
          <w:bCs/>
          <w:i/>
          <w:kern w:val="0"/>
          <w:szCs w:val="20"/>
        </w:rPr>
        <w:t>For usable PRB determination, RAN1 to support Option 1.</w:t>
      </w:r>
    </w:p>
    <w:p w14:paraId="1ED14593" w14:textId="77777777" w:rsidR="00CD1B1B" w:rsidRPr="002F758A" w:rsidRDefault="00CD1B1B">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lastRenderedPageBreak/>
        <w:t>Option 1: UL usable PRBs are determined as intersection between cell-specific UL subband and active UL BWP in SBFD symbols. DL usable PRBs are determined as intersection between cell-specific DL subband(s) and active DL BWP in SBFD symbols.</w:t>
      </w:r>
    </w:p>
    <w:p w14:paraId="63050540" w14:textId="6AC825C3" w:rsidR="00DA576F" w:rsidRDefault="00DA576F">
      <w:pPr>
        <w:widowControl/>
        <w:wordWrap/>
        <w:autoSpaceDE/>
        <w:autoSpaceDN/>
        <w:spacing w:before="60" w:after="60" w:line="288" w:lineRule="auto"/>
        <w:rPr>
          <w:rFonts w:ascii="Arial" w:eastAsia="바탕" w:hAnsi="Arial" w:cs="Arial"/>
          <w:b/>
          <w:kern w:val="0"/>
          <w:szCs w:val="20"/>
          <w:u w:val="single"/>
        </w:rPr>
      </w:pPr>
    </w:p>
    <w:p w14:paraId="44D36AA2" w14:textId="11148FCE" w:rsidR="008E6E03" w:rsidRPr="008E6E03" w:rsidRDefault="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w:t>
      </w:r>
      <w:r>
        <w:rPr>
          <w:rFonts w:ascii="Arial" w:eastAsia="바탕" w:hAnsi="Arial" w:cs="Arial"/>
          <w:kern w:val="0"/>
          <w:sz w:val="28"/>
          <w:szCs w:val="20"/>
          <w:lang w:val="en-GB" w:eastAsia="en-US"/>
        </w:rPr>
        <w:t>2</w:t>
      </w:r>
      <w:r w:rsidRPr="008E6E03">
        <w:rPr>
          <w:rFonts w:ascii="Arial" w:eastAsia="바탕" w:hAnsi="Arial" w:cs="Arial" w:hint="eastAsia"/>
          <w:kern w:val="0"/>
          <w:sz w:val="28"/>
          <w:szCs w:val="20"/>
          <w:lang w:val="en-GB" w:eastAsia="en-US"/>
        </w:rPr>
        <w:t xml:space="preserve">. </w:t>
      </w:r>
      <w:r>
        <w:rPr>
          <w:rFonts w:ascii="Arial" w:eastAsia="바탕" w:hAnsi="Arial" w:cs="Arial"/>
          <w:kern w:val="0"/>
          <w:sz w:val="28"/>
          <w:szCs w:val="20"/>
          <w:lang w:val="en-GB" w:eastAsia="en-US"/>
        </w:rPr>
        <w:t>Time</w:t>
      </w:r>
      <w:r w:rsidRPr="008E6E03">
        <w:rPr>
          <w:rFonts w:ascii="Arial" w:eastAsia="바탕" w:hAnsi="Arial" w:cs="Arial" w:hint="eastAsia"/>
          <w:kern w:val="0"/>
          <w:sz w:val="28"/>
          <w:szCs w:val="20"/>
          <w:lang w:val="en-GB" w:eastAsia="en-US"/>
        </w:rPr>
        <w:t xml:space="preserve"> domain indication of SBFD subbands</w:t>
      </w:r>
    </w:p>
    <w:p w14:paraId="52EBDE69" w14:textId="7DE931C2" w:rsidR="006C79A6" w:rsidRPr="002F758A" w:rsidRDefault="006C79A6">
      <w:pPr>
        <w:widowControl/>
        <w:wordWrap/>
        <w:autoSpaceDE/>
        <w:autoSpaceDN/>
        <w:spacing w:before="60" w:after="60" w:line="288" w:lineRule="auto"/>
        <w:rPr>
          <w:rFonts w:ascii="Arial" w:hAnsi="Arial" w:cs="Times New Roman"/>
          <w:b/>
          <w:kern w:val="0"/>
          <w:sz w:val="21"/>
          <w:szCs w:val="21"/>
          <w:u w:val="single"/>
          <w:lang w:val="en-GB"/>
        </w:rPr>
      </w:pPr>
      <w:r>
        <w:rPr>
          <w:rFonts w:ascii="Arial" w:hAnsi="Arial" w:cs="Times New Roman" w:hint="eastAsia"/>
          <w:b/>
          <w:kern w:val="0"/>
          <w:sz w:val="21"/>
          <w:szCs w:val="21"/>
          <w:u w:val="single"/>
          <w:lang w:val="en-GB"/>
        </w:rPr>
        <w:t>E</w:t>
      </w:r>
      <w:r>
        <w:rPr>
          <w:rFonts w:ascii="Arial" w:hAnsi="Arial" w:cs="Times New Roman"/>
          <w:b/>
          <w:kern w:val="0"/>
          <w:sz w:val="21"/>
          <w:szCs w:val="21"/>
          <w:u w:val="single"/>
          <w:lang w:val="en-GB"/>
        </w:rPr>
        <w:t>xplicit Guard Symbols</w:t>
      </w:r>
    </w:p>
    <w:p w14:paraId="11E12EB2" w14:textId="5DC47C81" w:rsidR="006C79A6" w:rsidRDefault="006C79A6">
      <w:pPr>
        <w:widowControl/>
        <w:wordWrap/>
        <w:autoSpaceDE/>
        <w:autoSpaceDN/>
        <w:spacing w:before="60" w:after="60" w:line="288" w:lineRule="auto"/>
        <w:rPr>
          <w:rFonts w:ascii="Arial" w:hAnsi="Arial" w:cs="Times New Roman"/>
          <w:bCs/>
          <w:kern w:val="0"/>
          <w:sz w:val="21"/>
          <w:szCs w:val="21"/>
          <w:lang w:val="en-GB"/>
        </w:rPr>
      </w:pPr>
      <w:r w:rsidRPr="002F758A">
        <w:rPr>
          <w:rFonts w:ascii="Arial" w:hAnsi="Arial" w:cs="Times New Roman"/>
          <w:bCs/>
          <w:kern w:val="0"/>
          <w:sz w:val="21"/>
          <w:szCs w:val="21"/>
          <w:lang w:val="en-GB"/>
        </w:rPr>
        <w:t xml:space="preserve"> </w:t>
      </w:r>
      <w:r w:rsidR="0064451C">
        <w:rPr>
          <w:rFonts w:ascii="Arial" w:hAnsi="Arial" w:cs="Times New Roman"/>
          <w:bCs/>
          <w:kern w:val="0"/>
          <w:sz w:val="21"/>
          <w:szCs w:val="21"/>
          <w:lang w:val="en-GB"/>
        </w:rPr>
        <w:t xml:space="preserve">To take into account transient </w:t>
      </w:r>
      <w:r w:rsidR="000E2836">
        <w:rPr>
          <w:rFonts w:ascii="Arial" w:hAnsi="Arial" w:cs="Times New Roman"/>
          <w:bCs/>
          <w:kern w:val="0"/>
          <w:sz w:val="21"/>
          <w:szCs w:val="21"/>
          <w:lang w:val="en-GB"/>
        </w:rPr>
        <w:t>period</w:t>
      </w:r>
      <w:r w:rsidR="0064451C">
        <w:rPr>
          <w:rFonts w:ascii="Arial" w:hAnsi="Arial" w:cs="Times New Roman"/>
          <w:bCs/>
          <w:kern w:val="0"/>
          <w:sz w:val="21"/>
          <w:szCs w:val="21"/>
          <w:lang w:val="en-GB"/>
        </w:rPr>
        <w:t xml:space="preserve"> from SBFD symbols to non-SBFD symbols (or from non-SBFD symbols to SBFD symbol), </w:t>
      </w:r>
      <w:r w:rsidR="000E2836">
        <w:rPr>
          <w:rFonts w:ascii="Arial" w:hAnsi="Arial" w:cs="Times New Roman"/>
          <w:bCs/>
          <w:kern w:val="0"/>
          <w:sz w:val="21"/>
          <w:szCs w:val="21"/>
          <w:lang w:val="en-GB"/>
        </w:rPr>
        <w:t xml:space="preserve">explicit configuration for </w:t>
      </w:r>
      <w:r w:rsidR="0064451C">
        <w:rPr>
          <w:rFonts w:ascii="Arial" w:hAnsi="Arial" w:cs="Times New Roman"/>
          <w:bCs/>
          <w:kern w:val="0"/>
          <w:sz w:val="21"/>
          <w:szCs w:val="21"/>
          <w:lang w:val="en-GB"/>
        </w:rPr>
        <w:t xml:space="preserve">guard symbols may be necessary. </w:t>
      </w:r>
      <w:r w:rsidR="000E2836">
        <w:rPr>
          <w:rFonts w:ascii="Arial" w:hAnsi="Arial" w:cs="Times New Roman"/>
          <w:bCs/>
          <w:kern w:val="0"/>
          <w:sz w:val="21"/>
          <w:szCs w:val="21"/>
          <w:lang w:val="en-GB"/>
        </w:rPr>
        <w:t xml:space="preserve">In the previous </w:t>
      </w:r>
      <w:r w:rsidR="0064451C">
        <w:rPr>
          <w:rFonts w:ascii="Arial" w:hAnsi="Arial" w:cs="Times New Roman"/>
          <w:bCs/>
          <w:kern w:val="0"/>
          <w:sz w:val="21"/>
          <w:szCs w:val="21"/>
          <w:lang w:val="en-GB"/>
        </w:rPr>
        <w:t>RAN4</w:t>
      </w:r>
      <w:r w:rsidR="000E2836">
        <w:rPr>
          <w:rFonts w:ascii="Arial" w:hAnsi="Arial" w:cs="Times New Roman"/>
          <w:bCs/>
          <w:kern w:val="0"/>
          <w:sz w:val="21"/>
          <w:szCs w:val="21"/>
          <w:lang w:val="en-GB"/>
        </w:rPr>
        <w:t xml:space="preserve">#111 meeting, RAN4 discussed the necessity of transient period and their location. </w:t>
      </w:r>
    </w:p>
    <w:tbl>
      <w:tblPr>
        <w:tblStyle w:val="af"/>
        <w:tblW w:w="0" w:type="auto"/>
        <w:tblLook w:val="04A0" w:firstRow="1" w:lastRow="0" w:firstColumn="1" w:lastColumn="0" w:noHBand="0" w:noVBand="1"/>
      </w:tblPr>
      <w:tblGrid>
        <w:gridCol w:w="9737"/>
      </w:tblGrid>
      <w:tr w:rsidR="000E2836" w14:paraId="1E9E5226" w14:textId="77777777" w:rsidTr="000E2836">
        <w:tc>
          <w:tcPr>
            <w:tcW w:w="9737" w:type="dxa"/>
          </w:tcPr>
          <w:p w14:paraId="5C51A042" w14:textId="77777777" w:rsidR="000E2836" w:rsidRPr="000E2836" w:rsidRDefault="000E2836" w:rsidP="00E646BB">
            <w:pPr>
              <w:widowControl/>
              <w:numPr>
                <w:ilvl w:val="0"/>
                <w:numId w:val="83"/>
              </w:numPr>
              <w:wordWrap/>
              <w:autoSpaceDE/>
              <w:autoSpaceDN/>
              <w:spacing w:after="0"/>
              <w:ind w:left="720" w:hanging="357"/>
              <w:rPr>
                <w:rFonts w:ascii="Times New Roman" w:eastAsia="MS Mincho" w:hAnsi="Times New Roman"/>
                <w:highlight w:val="green"/>
                <w:lang w:eastAsia="en-US"/>
              </w:rPr>
            </w:pPr>
            <w:r w:rsidRPr="000E2836">
              <w:rPr>
                <w:rFonts w:ascii="Times New Roman" w:eastAsia="MS Mincho" w:hAnsi="Times New Roman"/>
                <w:highlight w:val="green"/>
                <w:lang w:eastAsia="en-US"/>
              </w:rPr>
              <w:t xml:space="preserve">Agreement: </w:t>
            </w:r>
          </w:p>
          <w:p w14:paraId="427DFCC3" w14:textId="77777777" w:rsidR="000E2836" w:rsidRPr="000E2836" w:rsidRDefault="000E2836" w:rsidP="00E646BB">
            <w:pPr>
              <w:widowControl/>
              <w:numPr>
                <w:ilvl w:val="1"/>
                <w:numId w:val="83"/>
              </w:numPr>
              <w:wordWrap/>
              <w:autoSpaceDE/>
              <w:autoSpaceDN/>
              <w:spacing w:after="0"/>
              <w:ind w:hanging="357"/>
              <w:rPr>
                <w:rFonts w:ascii="Times New Roman" w:eastAsia="MS Mincho" w:hAnsi="Times New Roman"/>
                <w:lang w:eastAsia="en-US"/>
              </w:rPr>
            </w:pPr>
            <w:r w:rsidRPr="000E2836">
              <w:rPr>
                <w:rFonts w:ascii="Times New Roman" w:eastAsia="DengXian" w:hAnsi="Times New Roman" w:hint="eastAsia"/>
                <w:lang w:eastAsia="zh-CN"/>
              </w:rPr>
              <w:t>FFS r</w:t>
            </w:r>
            <w:r w:rsidRPr="000E2836">
              <w:rPr>
                <w:rFonts w:ascii="Times New Roman" w:eastAsia="MS Mincho" w:hAnsi="Times New Roman"/>
                <w:lang w:eastAsia="en-US"/>
              </w:rPr>
              <w:t xml:space="preserve">equirement </w:t>
            </w:r>
            <w:r w:rsidRPr="000E2836">
              <w:rPr>
                <w:rFonts w:ascii="Times New Roman" w:eastAsia="DengXian" w:hAnsi="Times New Roman" w:hint="eastAsia"/>
                <w:lang w:eastAsia="zh-CN"/>
              </w:rPr>
              <w:t xml:space="preserve">and cases </w:t>
            </w:r>
            <w:r w:rsidRPr="000E2836">
              <w:rPr>
                <w:rFonts w:ascii="Times New Roman" w:eastAsia="MS Mincho" w:hAnsi="Times New Roman"/>
                <w:lang w:eastAsia="en-US"/>
              </w:rPr>
              <w:t>for transient period between SBFD and non-SBFD:</w:t>
            </w:r>
          </w:p>
          <w:p w14:paraId="7656972F" w14:textId="77777777" w:rsidR="000E2836" w:rsidRPr="000E2836" w:rsidRDefault="000E2836" w:rsidP="00E646BB">
            <w:pPr>
              <w:widowControl/>
              <w:numPr>
                <w:ilvl w:val="2"/>
                <w:numId w:val="83"/>
              </w:numPr>
              <w:wordWrap/>
              <w:overflowPunct w:val="0"/>
              <w:autoSpaceDE/>
              <w:autoSpaceDN/>
              <w:adjustRightInd w:val="0"/>
              <w:spacing w:after="0"/>
              <w:ind w:hanging="357"/>
              <w:textAlignment w:val="baseline"/>
              <w:rPr>
                <w:rFonts w:ascii="Times New Roman" w:eastAsia="MS Mincho" w:hAnsi="Times New Roman"/>
                <w:lang w:eastAsia="en-US"/>
              </w:rPr>
            </w:pPr>
            <w:r w:rsidRPr="000E2836">
              <w:rPr>
                <w:rFonts w:ascii="Times New Roman" w:eastAsia="MS Mincho" w:hAnsi="Times New Roman"/>
                <w:lang w:eastAsia="en-US"/>
              </w:rPr>
              <w:t>Option 1: The existing TDD BS transmitter transient period, i.e., 10</w:t>
            </w:r>
            <w:r w:rsidRPr="000E2836">
              <w:rPr>
                <w:rFonts w:ascii="Times New Roman" w:eastAsia="SimSun" w:hAnsi="Times New Roman" w:hint="eastAsia"/>
                <w:lang w:eastAsia="zh-CN"/>
              </w:rPr>
              <w:t>us</w:t>
            </w:r>
            <w:r w:rsidRPr="000E2836">
              <w:rPr>
                <w:rFonts w:ascii="Times New Roman" w:eastAsia="MS Mincho" w:hAnsi="Times New Roman"/>
                <w:lang w:eastAsia="en-US"/>
              </w:rPr>
              <w:t xml:space="preserve"> for FR1 and 3</w:t>
            </w:r>
            <w:r w:rsidRPr="000E2836">
              <w:rPr>
                <w:rFonts w:ascii="Times New Roman" w:eastAsia="SimSun" w:hAnsi="Times New Roman" w:hint="eastAsia"/>
                <w:lang w:eastAsia="zh-CN"/>
              </w:rPr>
              <w:t>us</w:t>
            </w:r>
            <w:r w:rsidRPr="000E2836">
              <w:rPr>
                <w:rFonts w:ascii="Times New Roman" w:eastAsia="MS Mincho" w:hAnsi="Times New Roman"/>
                <w:lang w:eastAsia="en-US"/>
              </w:rPr>
              <w:t xml:space="preserve"> for FR2-1 </w:t>
            </w:r>
          </w:p>
          <w:p w14:paraId="72F2D7D0" w14:textId="77777777" w:rsidR="000E2836" w:rsidRPr="000E2836" w:rsidRDefault="000E2836" w:rsidP="00E646BB">
            <w:pPr>
              <w:widowControl/>
              <w:numPr>
                <w:ilvl w:val="2"/>
                <w:numId w:val="83"/>
              </w:numPr>
              <w:wordWrap/>
              <w:overflowPunct w:val="0"/>
              <w:autoSpaceDE/>
              <w:autoSpaceDN/>
              <w:adjustRightInd w:val="0"/>
              <w:spacing w:after="0"/>
              <w:ind w:hanging="357"/>
              <w:textAlignment w:val="baseline"/>
              <w:rPr>
                <w:rFonts w:ascii="Times New Roman" w:eastAsia="MS Mincho" w:hAnsi="Times New Roman"/>
                <w:lang w:eastAsia="en-US"/>
              </w:rPr>
            </w:pPr>
            <w:r w:rsidRPr="000E2836">
              <w:rPr>
                <w:rFonts w:ascii="Times New Roman" w:eastAsia="MS Mincho" w:hAnsi="Times New Roman"/>
                <w:lang w:eastAsia="en-US"/>
              </w:rPr>
              <w:t>Other options are not precluded.</w:t>
            </w:r>
          </w:p>
          <w:p w14:paraId="694E3C93" w14:textId="77777777" w:rsidR="000E2836" w:rsidRPr="000E2836" w:rsidRDefault="000E2836" w:rsidP="00E646BB">
            <w:pPr>
              <w:widowControl/>
              <w:numPr>
                <w:ilvl w:val="1"/>
                <w:numId w:val="83"/>
              </w:numPr>
              <w:wordWrap/>
              <w:autoSpaceDE/>
              <w:autoSpaceDN/>
              <w:spacing w:after="0"/>
              <w:ind w:hanging="357"/>
              <w:rPr>
                <w:rFonts w:ascii="Times New Roman" w:eastAsia="MS Mincho" w:hAnsi="Times New Roman"/>
                <w:lang w:eastAsia="en-US"/>
              </w:rPr>
            </w:pPr>
            <w:r w:rsidRPr="000E2836">
              <w:rPr>
                <w:rFonts w:ascii="Times New Roman" w:eastAsia="MS Mincho" w:hAnsi="Times New Roman"/>
                <w:lang w:eastAsia="en-US"/>
              </w:rPr>
              <w:t xml:space="preserve">FFS location of transient period between SBFD and non-SBFD: </w:t>
            </w:r>
          </w:p>
          <w:p w14:paraId="7976B089" w14:textId="77777777" w:rsidR="000E2836" w:rsidRPr="007F47A7" w:rsidRDefault="000E2836" w:rsidP="00E646BB">
            <w:pPr>
              <w:widowControl/>
              <w:numPr>
                <w:ilvl w:val="2"/>
                <w:numId w:val="83"/>
              </w:numPr>
              <w:wordWrap/>
              <w:autoSpaceDE/>
              <w:autoSpaceDN/>
              <w:spacing w:after="0" w:line="288" w:lineRule="auto"/>
              <w:ind w:hanging="357"/>
              <w:rPr>
                <w:rFonts w:ascii="Arial" w:eastAsiaTheme="minorEastAsia" w:hAnsi="Arial"/>
                <w:bCs/>
                <w:sz w:val="21"/>
                <w:szCs w:val="21"/>
                <w:lang w:val="en-GB"/>
              </w:rPr>
            </w:pPr>
            <w:r w:rsidRPr="007F47A7">
              <w:rPr>
                <w:rFonts w:ascii="Times New Roman" w:eastAsia="MS Mincho" w:hAnsi="Times New Roman"/>
                <w:lang w:eastAsia="en-US"/>
              </w:rPr>
              <w:t>Option 1: The transmitter transient period shall be located within the SBFD slot</w:t>
            </w:r>
          </w:p>
          <w:p w14:paraId="7F91FCDB" w14:textId="59D496FA" w:rsidR="000E2836" w:rsidRPr="002F758A" w:rsidRDefault="000E2836" w:rsidP="00E646BB">
            <w:pPr>
              <w:widowControl/>
              <w:numPr>
                <w:ilvl w:val="2"/>
                <w:numId w:val="83"/>
              </w:numPr>
              <w:wordWrap/>
              <w:autoSpaceDE/>
              <w:autoSpaceDN/>
              <w:spacing w:after="0" w:line="288" w:lineRule="auto"/>
              <w:ind w:hanging="357"/>
              <w:rPr>
                <w:rFonts w:ascii="Arial" w:eastAsiaTheme="minorEastAsia" w:hAnsi="Arial"/>
                <w:bCs/>
                <w:sz w:val="21"/>
                <w:szCs w:val="21"/>
                <w:lang w:val="en-GB"/>
              </w:rPr>
            </w:pPr>
            <w:r>
              <w:rPr>
                <w:rFonts w:ascii="Times New Roman" w:eastAsia="MS Mincho" w:hAnsi="Times New Roman"/>
                <w:lang w:val="en-GB" w:eastAsia="en-US"/>
              </w:rPr>
              <w:t>O</w:t>
            </w:r>
            <w:proofErr w:type="spellStart"/>
            <w:r w:rsidRPr="007F47A7">
              <w:rPr>
                <w:rFonts w:ascii="Times New Roman" w:eastAsia="SimSun" w:hAnsi="Times New Roman"/>
                <w:lang w:eastAsia="en-US"/>
              </w:rPr>
              <w:t>ther</w:t>
            </w:r>
            <w:proofErr w:type="spellEnd"/>
            <w:r w:rsidRPr="007F47A7">
              <w:rPr>
                <w:rFonts w:ascii="Times New Roman" w:eastAsia="SimSun" w:hAnsi="Times New Roman"/>
                <w:lang w:eastAsia="en-US"/>
              </w:rPr>
              <w:t xml:space="preserve"> options are not precluded.</w:t>
            </w:r>
          </w:p>
        </w:tc>
      </w:tr>
    </w:tbl>
    <w:p w14:paraId="2BF3F0C0" w14:textId="029F97EE" w:rsidR="000E2836" w:rsidRDefault="000E2836">
      <w:pPr>
        <w:widowControl/>
        <w:wordWrap/>
        <w:autoSpaceDE/>
        <w:autoSpaceDN/>
        <w:spacing w:before="60" w:after="60" w:line="288" w:lineRule="auto"/>
        <w:rPr>
          <w:rFonts w:ascii="Arial" w:hAnsi="Arial" w:cs="Times New Roman"/>
          <w:bCs/>
          <w:kern w:val="0"/>
          <w:sz w:val="21"/>
          <w:szCs w:val="21"/>
          <w:lang w:val="en-GB"/>
        </w:rPr>
      </w:pPr>
      <w:r>
        <w:rPr>
          <w:rFonts w:ascii="Arial" w:hAnsi="Arial" w:cs="Times New Roman" w:hint="eastAsia"/>
          <w:bCs/>
          <w:kern w:val="0"/>
          <w:sz w:val="21"/>
          <w:szCs w:val="21"/>
          <w:lang w:val="en-GB"/>
        </w:rPr>
        <w:t xml:space="preserve"> </w:t>
      </w:r>
      <w:r>
        <w:rPr>
          <w:rFonts w:ascii="Arial" w:hAnsi="Arial" w:cs="Times New Roman"/>
          <w:bCs/>
          <w:kern w:val="0"/>
          <w:sz w:val="21"/>
          <w:szCs w:val="21"/>
          <w:lang w:val="en-GB"/>
        </w:rPr>
        <w:t>Since RAN4 still do not conclude the necessity and location of transient period, RAN1 can wait the discussion</w:t>
      </w:r>
      <w:bookmarkStart w:id="2" w:name="_Hlk178930199"/>
      <w:r>
        <w:rPr>
          <w:rFonts w:ascii="Arial" w:hAnsi="Arial" w:cs="Times New Roman"/>
          <w:bCs/>
          <w:kern w:val="0"/>
          <w:sz w:val="21"/>
          <w:szCs w:val="21"/>
          <w:lang w:val="en-GB"/>
        </w:rPr>
        <w:t xml:space="preserve"> of explicit configuration for guard symbols</w:t>
      </w:r>
      <w:bookmarkEnd w:id="2"/>
      <w:r>
        <w:rPr>
          <w:rFonts w:ascii="Arial" w:hAnsi="Arial" w:cs="Times New Roman"/>
          <w:bCs/>
          <w:kern w:val="0"/>
          <w:sz w:val="21"/>
          <w:szCs w:val="21"/>
          <w:lang w:val="en-GB"/>
        </w:rPr>
        <w:t>.</w:t>
      </w:r>
    </w:p>
    <w:p w14:paraId="2766878F" w14:textId="1DC46FF2" w:rsidR="006C79A6" w:rsidRDefault="006C79A6">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p>
    <w:p w14:paraId="140769A3" w14:textId="128A7E19" w:rsidR="000E2836" w:rsidRDefault="000E2836" w:rsidP="002F758A">
      <w:pPr>
        <w:wordWrap/>
        <w:ind w:left="1113" w:hangingChars="567" w:hanging="1113"/>
        <w:rPr>
          <w:rFonts w:ascii="Arial" w:eastAsia="Times New Roman" w:hAnsi="Arial" w:cs="Times New Roman"/>
          <w:b/>
          <w:kern w:val="0"/>
          <w:sz w:val="21"/>
          <w:szCs w:val="21"/>
          <w:u w:val="single"/>
          <w:lang w:val="en-GB" w:eastAsia="en-US"/>
        </w:rPr>
      </w:pPr>
      <w:r w:rsidRPr="002F758A">
        <w:rPr>
          <w:rFonts w:ascii="Arial" w:eastAsia="바탕" w:hAnsi="Arial" w:cs="Arial"/>
          <w:b/>
          <w:iCs/>
          <w:kern w:val="0"/>
          <w:szCs w:val="20"/>
        </w:rPr>
        <w:t xml:space="preserve">Proposal </w:t>
      </w:r>
      <w:r w:rsidR="00B8097D" w:rsidRPr="002F758A">
        <w:rPr>
          <w:rFonts w:ascii="Arial" w:eastAsia="바탕" w:hAnsi="Arial" w:cs="Arial"/>
          <w:b/>
          <w:iCs/>
          <w:kern w:val="0"/>
          <w:szCs w:val="20"/>
        </w:rPr>
        <w:t>3</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RAN1 waits the</w:t>
      </w:r>
      <w:r w:rsidR="00D85847">
        <w:rPr>
          <w:rFonts w:ascii="Arial" w:eastAsia="바탕" w:hAnsi="Arial" w:cs="Arial"/>
          <w:bCs/>
          <w:i/>
          <w:kern w:val="0"/>
          <w:szCs w:val="20"/>
        </w:rPr>
        <w:t xml:space="preserve"> discussion on</w:t>
      </w:r>
      <w:r w:rsidRPr="002F758A">
        <w:rPr>
          <w:rFonts w:ascii="Arial" w:eastAsia="바탕" w:hAnsi="Arial" w:cs="Arial"/>
          <w:bCs/>
          <w:i/>
          <w:kern w:val="0"/>
          <w:szCs w:val="20"/>
        </w:rPr>
        <w:t xml:space="preserve"> </w:t>
      </w:r>
      <w:r w:rsidRPr="00E36A29">
        <w:rPr>
          <w:rFonts w:ascii="Arial" w:eastAsia="바탕" w:hAnsi="Arial" w:cs="Arial"/>
          <w:bCs/>
          <w:i/>
          <w:kern w:val="0"/>
          <w:szCs w:val="20"/>
        </w:rPr>
        <w:t>explicit configuration for guard symbols</w:t>
      </w:r>
      <w:r w:rsidRPr="002F758A">
        <w:rPr>
          <w:rFonts w:ascii="Arial" w:eastAsia="바탕" w:hAnsi="Arial" w:cs="Arial"/>
          <w:bCs/>
          <w:i/>
          <w:kern w:val="0"/>
          <w:szCs w:val="20"/>
        </w:rPr>
        <w:t xml:space="preserve"> until RAN4 concludes the necessity and location of transient period</w:t>
      </w:r>
    </w:p>
    <w:p w14:paraId="06C845CD" w14:textId="77777777" w:rsidR="000E2836" w:rsidRDefault="000E2836">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p>
    <w:p w14:paraId="1C6AFFC4" w14:textId="3DC035EA" w:rsidR="0099676E" w:rsidRPr="0099676E" w:rsidRDefault="0099676E">
      <w:pPr>
        <w:widowControl/>
        <w:wordWrap/>
        <w:autoSpaceDE/>
        <w:autoSpaceDN/>
        <w:spacing w:before="60" w:after="60" w:line="288" w:lineRule="auto"/>
        <w:rPr>
          <w:rFonts w:ascii="Arial" w:eastAsia="바탕" w:hAnsi="Arial" w:cs="Arial"/>
          <w:kern w:val="0"/>
          <w:szCs w:val="20"/>
          <w:u w:val="single"/>
        </w:rPr>
      </w:pPr>
      <w:r w:rsidRPr="0099676E">
        <w:rPr>
          <w:rFonts w:ascii="Arial" w:eastAsia="Times New Roman" w:hAnsi="Arial" w:cs="Times New Roman" w:hint="eastAsia"/>
          <w:b/>
          <w:kern w:val="0"/>
          <w:sz w:val="21"/>
          <w:szCs w:val="21"/>
          <w:u w:val="single"/>
          <w:lang w:val="en-GB" w:eastAsia="en-US"/>
        </w:rPr>
        <w:t xml:space="preserve">Interaction with legacy </w:t>
      </w:r>
      <w:r w:rsidRPr="0099676E">
        <w:rPr>
          <w:rFonts w:ascii="Arial" w:eastAsia="Times New Roman" w:hAnsi="Arial" w:cs="Times New Roman"/>
          <w:b/>
          <w:kern w:val="0"/>
          <w:sz w:val="21"/>
          <w:szCs w:val="21"/>
          <w:u w:val="single"/>
          <w:lang w:val="en-GB" w:eastAsia="en-US"/>
        </w:rPr>
        <w:t>TDD slot configuration indications</w:t>
      </w:r>
    </w:p>
    <w:p w14:paraId="1CF343FD" w14:textId="2230859E" w:rsidR="0099676E" w:rsidRPr="0099676E" w:rsidRDefault="0099676E" w:rsidP="002F758A">
      <w:pPr>
        <w:wordWrap/>
        <w:ind w:firstLineChars="50" w:firstLine="100"/>
        <w:rPr>
          <w:rFonts w:ascii="Times New Roman" w:eastAsia="SimSun" w:hAnsi="Times New Roman"/>
          <w:szCs w:val="20"/>
        </w:rPr>
      </w:pPr>
      <w:bookmarkStart w:id="3" w:name="_Hlk173397312"/>
      <w:r w:rsidRPr="00E07072">
        <w:rPr>
          <w:rFonts w:ascii="Arial" w:eastAsia="바탕" w:hAnsi="Arial" w:cs="Arial"/>
          <w:bCs/>
          <w:iCs/>
          <w:szCs w:val="20"/>
        </w:rPr>
        <w:t xml:space="preserve">The following </w:t>
      </w:r>
      <w:r w:rsidR="009057C0">
        <w:rPr>
          <w:rFonts w:ascii="Arial" w:eastAsia="바탕" w:hAnsi="Arial" w:cs="Arial"/>
          <w:bCs/>
          <w:iCs/>
          <w:szCs w:val="20"/>
        </w:rPr>
        <w:t xml:space="preserve">three </w:t>
      </w:r>
      <w:r w:rsidRPr="00E07072">
        <w:rPr>
          <w:rFonts w:ascii="Arial" w:eastAsia="바탕" w:hAnsi="Arial" w:cs="Arial"/>
          <w:bCs/>
          <w:iCs/>
          <w:szCs w:val="20"/>
        </w:rPr>
        <w:t xml:space="preserve">alternatives were identified in the </w:t>
      </w:r>
      <w:r w:rsidR="00655A01">
        <w:rPr>
          <w:rFonts w:ascii="Arial" w:eastAsia="바탕" w:hAnsi="Arial" w:cs="Arial"/>
          <w:bCs/>
          <w:iCs/>
          <w:szCs w:val="20"/>
        </w:rPr>
        <w:t>previous</w:t>
      </w:r>
      <w:r w:rsidR="00655A01" w:rsidRPr="00E07072">
        <w:rPr>
          <w:rFonts w:ascii="Arial" w:eastAsia="바탕" w:hAnsi="Arial" w:cs="Arial"/>
          <w:bCs/>
          <w:iCs/>
          <w:szCs w:val="20"/>
        </w:rPr>
        <w:t xml:space="preserve"> </w:t>
      </w:r>
      <w:r w:rsidRPr="00E07072">
        <w:rPr>
          <w:rFonts w:ascii="Arial" w:eastAsia="바탕" w:hAnsi="Arial" w:cs="Arial"/>
          <w:bCs/>
          <w:iCs/>
          <w:szCs w:val="20"/>
        </w:rPr>
        <w:t xml:space="preserve">RAN1 meeting for interaction with legacy TDD slot configuration indication via </w:t>
      </w:r>
      <w:r w:rsidRPr="00E07072">
        <w:rPr>
          <w:rFonts w:ascii="Arial" w:eastAsia="바탕" w:hAnsi="Arial" w:cs="Arial"/>
          <w:bCs/>
          <w:i/>
          <w:szCs w:val="20"/>
        </w:rPr>
        <w:t>TDD-UL-DL-</w:t>
      </w:r>
      <w:proofErr w:type="spellStart"/>
      <w:r w:rsidRPr="00E07072">
        <w:rPr>
          <w:rFonts w:ascii="Arial" w:eastAsia="바탕" w:hAnsi="Arial" w:cs="Arial"/>
          <w:bCs/>
          <w:i/>
          <w:szCs w:val="20"/>
        </w:rPr>
        <w:t>ConfigDedicated</w:t>
      </w:r>
      <w:proofErr w:type="spellEnd"/>
      <w:r w:rsidR="009057C0">
        <w:rPr>
          <w:rFonts w:ascii="Arial" w:eastAsia="바탕" w:hAnsi="Arial" w:cs="Arial"/>
          <w:bCs/>
          <w:i/>
          <w:szCs w:val="20"/>
        </w:rPr>
        <w:t>.</w:t>
      </w:r>
    </w:p>
    <w:p w14:paraId="151CB8E9" w14:textId="2BC1D356" w:rsidR="0099676E" w:rsidRPr="00E07072" w:rsidRDefault="0099676E">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provided with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w:t>
      </w:r>
    </w:p>
    <w:bookmarkEnd w:id="3"/>
    <w:p w14:paraId="662DE8C5" w14:textId="77777777" w:rsidR="0099676E" w:rsidRPr="00E07072" w:rsidRDefault="0099676E">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Alt. 2:</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w:t>
      </w:r>
      <w:r w:rsidRPr="00E07072">
        <w:rPr>
          <w:rFonts w:ascii="Arial" w:eastAsia="바탕" w:hAnsi="Arial" w:cs="Arial"/>
          <w:iCs/>
          <w:sz w:val="20"/>
          <w:szCs w:val="20"/>
        </w:rPr>
        <w:t>.</w:t>
      </w:r>
    </w:p>
    <w:p w14:paraId="11377E9F" w14:textId="0AD329B3" w:rsidR="0099676E" w:rsidRPr="00E07072" w:rsidRDefault="0099676E">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 xml:space="preserve">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link direction for SBFD symbols,</w:t>
      </w:r>
      <w:r w:rsidRPr="00E07072">
        <w:rPr>
          <w:rFonts w:ascii="Arial" w:eastAsia="바탕" w:hAnsi="Arial" w:cs="Arial"/>
          <w:iCs/>
          <w:sz w:val="20"/>
          <w:szCs w:val="20"/>
        </w:rPr>
        <w:t xml:space="preserve"> </w:t>
      </w:r>
      <w:r w:rsidR="00E36A29" w:rsidRPr="00E07072">
        <w:rPr>
          <w:rFonts w:ascii="Arial" w:eastAsia="바탕" w:hAnsi="Arial" w:cs="Arial"/>
          <w:iCs/>
          <w:sz w:val="20"/>
          <w:szCs w:val="20"/>
        </w:rPr>
        <w:t>i.e.,</w:t>
      </w:r>
      <w:r w:rsidRPr="00E07072">
        <w:rPr>
          <w:rFonts w:ascii="Arial" w:eastAsia="바탕" w:hAnsi="Arial" w:cs="Arial"/>
          <w:iCs/>
          <w:sz w:val="20"/>
          <w:szCs w:val="20"/>
        </w:rPr>
        <w:t xml:space="preserve"> whether to transmit within UL usable PRBs or to receive within DL usable PRBs.</w:t>
      </w:r>
    </w:p>
    <w:p w14:paraId="347A3951" w14:textId="75A19341" w:rsidR="0099676E" w:rsidRDefault="0099676E">
      <w:pPr>
        <w:widowControl/>
        <w:wordWrap/>
        <w:autoSpaceDE/>
        <w:autoSpaceDN/>
        <w:spacing w:before="60" w:after="60" w:line="288" w:lineRule="auto"/>
        <w:ind w:firstLine="200"/>
        <w:rPr>
          <w:rFonts w:ascii="Arial" w:eastAsia="바탕" w:hAnsi="Arial" w:cs="Arial"/>
          <w:kern w:val="0"/>
          <w:szCs w:val="20"/>
        </w:rPr>
      </w:pPr>
    </w:p>
    <w:p w14:paraId="3F642A80" w14:textId="61F36283" w:rsidR="009057C0" w:rsidRDefault="009057C0">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our views, </w:t>
      </w:r>
      <w:r w:rsidRPr="005B622B">
        <w:rPr>
          <w:rFonts w:ascii="Arial" w:eastAsia="바탕" w:hAnsi="Arial" w:cs="Arial"/>
          <w:i/>
          <w:szCs w:val="20"/>
        </w:rPr>
        <w:t>TDD-UL-DL-</w:t>
      </w:r>
      <w:proofErr w:type="spellStart"/>
      <w:r w:rsidRPr="005B622B">
        <w:rPr>
          <w:rFonts w:ascii="Arial" w:eastAsia="바탕" w:hAnsi="Arial" w:cs="Arial"/>
          <w:i/>
          <w:szCs w:val="20"/>
        </w:rPr>
        <w:t>ConfigDedicated</w:t>
      </w:r>
      <w:proofErr w:type="spellEnd"/>
      <w:r>
        <w:rPr>
          <w:rFonts w:ascii="Arial" w:eastAsia="바탕" w:hAnsi="Arial" w:cs="Arial"/>
          <w:i/>
          <w:szCs w:val="20"/>
        </w:rPr>
        <w:t xml:space="preserve"> </w:t>
      </w:r>
      <w:r>
        <w:rPr>
          <w:rFonts w:ascii="Arial" w:eastAsia="바탕" w:hAnsi="Arial" w:cs="Arial"/>
          <w:iCs/>
          <w:szCs w:val="20"/>
        </w:rPr>
        <w:t xml:space="preserve">is not essential to a cell supporting SBFD. </w:t>
      </w:r>
      <w:r w:rsidR="007552A0">
        <w:rPr>
          <w:rFonts w:ascii="Arial" w:eastAsia="바탕" w:hAnsi="Arial" w:cs="Arial"/>
          <w:iCs/>
          <w:szCs w:val="20"/>
        </w:rPr>
        <w:t xml:space="preserve">The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sidRPr="00E07072">
        <w:rPr>
          <w:rFonts w:ascii="Arial" w:eastAsia="바탕" w:hAnsi="Arial" w:cs="Arial"/>
          <w:iCs/>
          <w:szCs w:val="20"/>
        </w:rPr>
        <w:t xml:space="preserve">is </w:t>
      </w:r>
      <w:r w:rsidR="007552A0">
        <w:rPr>
          <w:rFonts w:ascii="Arial" w:eastAsia="바탕" w:hAnsi="Arial" w:cs="Arial"/>
          <w:iCs/>
          <w:szCs w:val="20"/>
        </w:rPr>
        <w:t>mainly used for flexible/dynamic TDD operation. The joint operation with SBFD and flexible/dynamic TDD was not considered and evaluated during Rel-18 Duplex study. Therefore, its benefit and use case are unclear. N</w:t>
      </w:r>
      <w:r w:rsidR="007552A0" w:rsidRPr="007552A0">
        <w:rPr>
          <w:rFonts w:ascii="Arial" w:eastAsia="바탕" w:hAnsi="Arial" w:cs="Arial"/>
          <w:iCs/>
          <w:szCs w:val="20"/>
        </w:rPr>
        <w:t>evertheles</w:t>
      </w:r>
      <w:r w:rsidR="007552A0">
        <w:rPr>
          <w:rFonts w:ascii="Arial" w:eastAsia="바탕" w:hAnsi="Arial" w:cs="Arial"/>
          <w:iCs/>
          <w:szCs w:val="20"/>
        </w:rPr>
        <w:t xml:space="preserve">s, this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Pr>
          <w:rFonts w:ascii="Arial" w:eastAsia="바탕" w:hAnsi="Arial" w:cs="Arial"/>
          <w:iCs/>
          <w:szCs w:val="20"/>
        </w:rPr>
        <w:t xml:space="preserve">can be applied to flexible symbol where SBFD subbands are not configured, which does not make any impacts to SBFD operation. </w:t>
      </w:r>
    </w:p>
    <w:p w14:paraId="4617F754" w14:textId="77777777" w:rsidR="009057C0" w:rsidRDefault="009057C0">
      <w:pPr>
        <w:widowControl/>
        <w:wordWrap/>
        <w:autoSpaceDE/>
        <w:autoSpaceDN/>
        <w:spacing w:before="60" w:after="60" w:line="288" w:lineRule="auto"/>
        <w:ind w:firstLine="200"/>
        <w:rPr>
          <w:rFonts w:ascii="Arial" w:eastAsia="바탕" w:hAnsi="Arial" w:cs="Arial"/>
          <w:kern w:val="0"/>
          <w:szCs w:val="20"/>
        </w:rPr>
      </w:pPr>
    </w:p>
    <w:p w14:paraId="29C41491" w14:textId="5117150E" w:rsidR="0099676E" w:rsidRPr="002F758A" w:rsidRDefault="0099676E" w:rsidP="002F758A">
      <w:pPr>
        <w:wordWrap/>
        <w:ind w:left="1113" w:hangingChars="567" w:hanging="1113"/>
        <w:rPr>
          <w:rFonts w:ascii="Arial" w:eastAsia="바탕" w:hAnsi="Arial" w:cs="Arial"/>
          <w:b/>
          <w:i/>
          <w:kern w:val="0"/>
          <w:szCs w:val="20"/>
        </w:rPr>
      </w:pPr>
      <w:r w:rsidRPr="002F758A">
        <w:rPr>
          <w:rFonts w:ascii="Arial" w:eastAsia="바탕" w:hAnsi="Arial" w:cs="Arial"/>
          <w:b/>
          <w:iCs/>
          <w:kern w:val="0"/>
          <w:szCs w:val="20"/>
        </w:rPr>
        <w:t xml:space="preserve">Proposal </w:t>
      </w:r>
      <w:r w:rsidR="00B8097D" w:rsidRPr="002F758A">
        <w:rPr>
          <w:rFonts w:ascii="Arial" w:eastAsia="바탕" w:hAnsi="Arial" w:cs="Arial"/>
          <w:b/>
          <w:iCs/>
          <w:kern w:val="0"/>
          <w:szCs w:val="20"/>
        </w:rPr>
        <w:t>4</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provided with TDD-UL-DL-</w:t>
      </w:r>
      <w:proofErr w:type="spellStart"/>
      <w:r w:rsidRPr="002F758A">
        <w:rPr>
          <w:rFonts w:ascii="Arial" w:eastAsia="바탕" w:hAnsi="Arial" w:cs="Arial"/>
          <w:bCs/>
          <w:i/>
          <w:kern w:val="0"/>
          <w:szCs w:val="20"/>
        </w:rPr>
        <w:t>ConfigDedicated</w:t>
      </w:r>
      <w:proofErr w:type="spellEnd"/>
      <w:r w:rsidRPr="002F758A">
        <w:rPr>
          <w:rFonts w:ascii="Arial" w:eastAsia="바탕" w:hAnsi="Arial" w:cs="Arial"/>
          <w:bCs/>
          <w:i/>
          <w:kern w:val="0"/>
          <w:szCs w:val="20"/>
        </w:rPr>
        <w:t xml:space="preserve"> for SBFD symbol</w:t>
      </w:r>
      <w:r w:rsidR="007552A0" w:rsidRPr="002F758A">
        <w:rPr>
          <w:rFonts w:ascii="Arial" w:eastAsia="바탕" w:hAnsi="Arial" w:cs="Arial"/>
          <w:bCs/>
          <w:i/>
          <w:kern w:val="0"/>
          <w:szCs w:val="20"/>
        </w:rPr>
        <w:t>s</w:t>
      </w:r>
      <w:r w:rsidRPr="002F758A">
        <w:rPr>
          <w:rFonts w:ascii="Arial" w:eastAsia="바탕" w:hAnsi="Arial" w:cs="Arial"/>
          <w:b/>
          <w:i/>
          <w:kern w:val="0"/>
          <w:szCs w:val="20"/>
        </w:rPr>
        <w:t xml:space="preserve"> </w:t>
      </w:r>
    </w:p>
    <w:p w14:paraId="726112D7" w14:textId="190E0126" w:rsidR="0099676E" w:rsidRPr="002F758A" w:rsidRDefault="0099676E">
      <w:pPr>
        <w:pStyle w:val="af9"/>
        <w:numPr>
          <w:ilvl w:val="0"/>
          <w:numId w:val="60"/>
        </w:numPr>
        <w:ind w:firstLineChars="0"/>
        <w:rPr>
          <w:rFonts w:ascii="Arial" w:eastAsia="바탕" w:hAnsi="Arial" w:cs="Arial"/>
          <w:bCs/>
          <w:i/>
          <w:sz w:val="20"/>
          <w:szCs w:val="18"/>
        </w:rPr>
      </w:pPr>
      <w:r w:rsidRPr="002F758A">
        <w:rPr>
          <w:rFonts w:ascii="Arial" w:eastAsia="바탕" w:hAnsi="Arial" w:cs="Arial"/>
          <w:bCs/>
          <w:i/>
          <w:sz w:val="20"/>
          <w:szCs w:val="18"/>
          <w:lang w:eastAsia="ko-KR"/>
        </w:rPr>
        <w:t xml:space="preserve">Follow the legacy UE behavior for non-SBFD symbol, i.e., </w:t>
      </w:r>
      <w:r w:rsidR="00DD48BD" w:rsidRPr="002F758A">
        <w:rPr>
          <w:rFonts w:ascii="Arial" w:eastAsia="바탕" w:hAnsi="Arial" w:cs="Arial"/>
          <w:bCs/>
          <w:i/>
          <w:sz w:val="20"/>
          <w:szCs w:val="18"/>
          <w:lang w:eastAsia="ko-KR"/>
        </w:rPr>
        <w:t xml:space="preserve">direction of a </w:t>
      </w:r>
      <w:r w:rsidRPr="002F758A">
        <w:rPr>
          <w:rFonts w:ascii="Arial" w:eastAsia="바탕" w:hAnsi="Arial" w:cs="Arial"/>
          <w:bCs/>
          <w:i/>
          <w:sz w:val="20"/>
          <w:szCs w:val="18"/>
          <w:lang w:eastAsia="ko-KR"/>
        </w:rPr>
        <w:t xml:space="preserve">flexible symbol </w:t>
      </w:r>
      <w:r w:rsidR="00DD48BD" w:rsidRPr="002F758A">
        <w:rPr>
          <w:rFonts w:ascii="Arial" w:eastAsia="바탕" w:hAnsi="Arial" w:cs="Arial"/>
          <w:bCs/>
          <w:i/>
          <w:sz w:val="20"/>
          <w:szCs w:val="18"/>
          <w:lang w:eastAsia="ko-KR"/>
        </w:rPr>
        <w:t>without SBFD subbands</w:t>
      </w:r>
      <w:r w:rsidRPr="002F758A">
        <w:rPr>
          <w:rFonts w:ascii="Arial" w:eastAsia="바탕" w:hAnsi="Arial" w:cs="Arial"/>
          <w:bCs/>
          <w:i/>
          <w:sz w:val="20"/>
          <w:szCs w:val="18"/>
          <w:lang w:eastAsia="ko-KR"/>
        </w:rPr>
        <w:t xml:space="preserve"> can be </w:t>
      </w:r>
      <w:r w:rsidR="00DD48BD" w:rsidRPr="002F758A">
        <w:rPr>
          <w:rFonts w:ascii="Arial" w:eastAsia="바탕" w:hAnsi="Arial" w:cs="Arial"/>
          <w:bCs/>
          <w:i/>
          <w:sz w:val="20"/>
          <w:szCs w:val="18"/>
          <w:lang w:eastAsia="ko-KR"/>
        </w:rPr>
        <w:t>indicated</w:t>
      </w:r>
      <w:r w:rsidRPr="002F758A">
        <w:rPr>
          <w:rFonts w:ascii="Arial" w:eastAsia="바탕" w:hAnsi="Arial" w:cs="Arial"/>
          <w:bCs/>
          <w:i/>
          <w:sz w:val="20"/>
          <w:szCs w:val="18"/>
          <w:lang w:eastAsia="ko-KR"/>
        </w:rPr>
        <w:t xml:space="preserve"> by TDD-UL-DL-</w:t>
      </w:r>
      <w:proofErr w:type="spellStart"/>
      <w:r w:rsidRPr="002F758A">
        <w:rPr>
          <w:rFonts w:ascii="Arial" w:eastAsia="바탕" w:hAnsi="Arial" w:cs="Arial"/>
          <w:bCs/>
          <w:i/>
          <w:sz w:val="20"/>
          <w:szCs w:val="18"/>
          <w:lang w:eastAsia="ko-KR"/>
        </w:rPr>
        <w:t>Config</w:t>
      </w:r>
      <w:r w:rsidR="00DD48BD" w:rsidRPr="002F758A">
        <w:rPr>
          <w:rFonts w:ascii="Arial" w:eastAsia="바탕" w:hAnsi="Arial" w:cs="Arial"/>
          <w:bCs/>
          <w:i/>
          <w:sz w:val="20"/>
          <w:szCs w:val="18"/>
          <w:lang w:eastAsia="ko-KR"/>
        </w:rPr>
        <w:t>Dedicated</w:t>
      </w:r>
      <w:proofErr w:type="spellEnd"/>
    </w:p>
    <w:p w14:paraId="1ECD7780" w14:textId="05B57523" w:rsidR="0099676E" w:rsidRDefault="0099676E">
      <w:pPr>
        <w:widowControl/>
        <w:wordWrap/>
        <w:autoSpaceDE/>
        <w:autoSpaceDN/>
        <w:spacing w:before="60" w:after="60" w:line="288" w:lineRule="auto"/>
        <w:ind w:firstLine="200"/>
        <w:rPr>
          <w:rFonts w:ascii="Arial" w:eastAsia="바탕" w:hAnsi="Arial" w:cs="Arial"/>
          <w:kern w:val="0"/>
          <w:szCs w:val="20"/>
        </w:rPr>
      </w:pPr>
    </w:p>
    <w:p w14:paraId="1D5B6183" w14:textId="7D8F8F47" w:rsidR="007552A0" w:rsidRPr="00E07072" w:rsidRDefault="007552A0" w:rsidP="002F758A">
      <w:pPr>
        <w:wordWrap/>
        <w:ind w:firstLineChars="50" w:firstLine="100"/>
        <w:rPr>
          <w:rFonts w:ascii="Arial" w:eastAsia="바탕" w:hAnsi="Arial" w:cs="Arial"/>
          <w:kern w:val="0"/>
          <w:szCs w:val="20"/>
        </w:rPr>
      </w:pPr>
      <w:r>
        <w:rPr>
          <w:rFonts w:ascii="Arial" w:eastAsia="바탕" w:hAnsi="Arial" w:cs="Arial"/>
          <w:kern w:val="0"/>
          <w:szCs w:val="20"/>
        </w:rPr>
        <w:lastRenderedPageBreak/>
        <w:t xml:space="preserve">The following three alternatives were considered </w:t>
      </w:r>
      <w:r w:rsidRPr="005B622B">
        <w:rPr>
          <w:rFonts w:ascii="Arial" w:eastAsia="바탕" w:hAnsi="Arial" w:cs="Arial"/>
          <w:bCs/>
          <w:iCs/>
          <w:szCs w:val="20"/>
        </w:rPr>
        <w:t xml:space="preserve">in the </w:t>
      </w:r>
      <w:r w:rsidR="00655A01">
        <w:rPr>
          <w:rFonts w:ascii="Arial" w:eastAsia="바탕" w:hAnsi="Arial" w:cs="Arial"/>
          <w:bCs/>
          <w:iCs/>
          <w:szCs w:val="20"/>
        </w:rPr>
        <w:t>previous</w:t>
      </w:r>
      <w:r w:rsidR="00655A01" w:rsidRPr="005B622B">
        <w:rPr>
          <w:rFonts w:ascii="Arial" w:eastAsia="바탕" w:hAnsi="Arial" w:cs="Arial"/>
          <w:bCs/>
          <w:iCs/>
          <w:szCs w:val="20"/>
        </w:rPr>
        <w:t xml:space="preserve"> </w:t>
      </w:r>
      <w:r w:rsidRPr="005B622B">
        <w:rPr>
          <w:rFonts w:ascii="Arial" w:eastAsia="바탕" w:hAnsi="Arial" w:cs="Arial"/>
          <w:bCs/>
          <w:iCs/>
          <w:szCs w:val="20"/>
        </w:rPr>
        <w:t xml:space="preserve">RAN1 meeting for interaction with </w:t>
      </w:r>
      <w:r>
        <w:rPr>
          <w:rFonts w:ascii="Arial" w:eastAsia="바탕" w:hAnsi="Arial" w:cs="Arial"/>
          <w:bCs/>
          <w:iCs/>
          <w:szCs w:val="20"/>
        </w:rPr>
        <w:t xml:space="preserve">dynamic SFI in DCI format 2_0. </w:t>
      </w:r>
    </w:p>
    <w:p w14:paraId="53521A1A" w14:textId="77777777" w:rsidR="00DD48BD" w:rsidRPr="00E07072" w:rsidRDefault="00DD48BD">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w:t>
      </w:r>
      <w:r w:rsidRPr="00E07072">
        <w:rPr>
          <w:rFonts w:ascii="Arial" w:eastAsia="바탕" w:hAnsi="Arial" w:cs="Arial" w:hint="eastAsia"/>
          <w:iCs/>
          <w:sz w:val="20"/>
          <w:szCs w:val="20"/>
        </w:rPr>
        <w:t>configured to monitor DCI format 2_0 for the serving cell</w:t>
      </w:r>
      <w:r w:rsidRPr="00E07072">
        <w:rPr>
          <w:rFonts w:ascii="Arial" w:eastAsia="바탕" w:hAnsi="Arial" w:cs="Arial"/>
          <w:iCs/>
          <w:sz w:val="20"/>
          <w:szCs w:val="20"/>
        </w:rPr>
        <w:t>.</w:t>
      </w:r>
    </w:p>
    <w:p w14:paraId="7E85BAAB" w14:textId="77777777" w:rsidR="00DD48BD" w:rsidRPr="00E07072" w:rsidRDefault="00DD48BD">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Alt. 2:</w:t>
      </w:r>
      <w:r w:rsidRPr="00E07072">
        <w:rPr>
          <w:rFonts w:ascii="Arial" w:eastAsia="바탕" w:hAnsi="Arial" w:cs="Arial" w:hint="eastAsia"/>
          <w:iCs/>
          <w:sz w:val="20"/>
          <w:szCs w:val="20"/>
        </w:rPr>
        <w:t xml:space="preserve"> SFI in DCI format 2_0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w:t>
      </w:r>
      <w:r w:rsidRPr="00E07072">
        <w:rPr>
          <w:rFonts w:ascii="Arial" w:eastAsia="바탕" w:hAnsi="Arial" w:cs="Arial"/>
          <w:iCs/>
          <w:sz w:val="20"/>
          <w:szCs w:val="20"/>
        </w:rPr>
        <w:t>.</w:t>
      </w:r>
    </w:p>
    <w:p w14:paraId="0D269566" w14:textId="77777777" w:rsidR="00DD48BD" w:rsidRPr="00E07072" w:rsidRDefault="00DD48BD">
      <w:pPr>
        <w:pStyle w:val="af9"/>
        <w:numPr>
          <w:ilvl w:val="0"/>
          <w:numId w:val="21"/>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SFI in DCI format 2_0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interprets SFI in DCI format 2_0 as link direction for SBFD symbols,</w:t>
      </w:r>
      <w:r w:rsidRPr="00E07072">
        <w:rPr>
          <w:rFonts w:ascii="Arial" w:eastAsia="바탕" w:hAnsi="Arial" w:cs="Arial"/>
          <w:iCs/>
          <w:sz w:val="20"/>
          <w:szCs w:val="20"/>
        </w:rPr>
        <w:t xml:space="preserve"> </w:t>
      </w:r>
      <w:proofErr w:type="gramStart"/>
      <w:r w:rsidRPr="00E07072">
        <w:rPr>
          <w:rFonts w:ascii="Arial" w:eastAsia="바탕" w:hAnsi="Arial" w:cs="Arial"/>
          <w:iCs/>
          <w:sz w:val="20"/>
          <w:szCs w:val="20"/>
        </w:rPr>
        <w:t>i.e.</w:t>
      </w:r>
      <w:proofErr w:type="gramEnd"/>
      <w:r w:rsidRPr="00E07072">
        <w:rPr>
          <w:rFonts w:ascii="Arial" w:eastAsia="바탕" w:hAnsi="Arial" w:cs="Arial"/>
          <w:iCs/>
          <w:sz w:val="20"/>
          <w:szCs w:val="20"/>
        </w:rPr>
        <w:t xml:space="preserve"> whether to transmit within UL usable PRBs or to receive within DL usable PRBs.</w:t>
      </w:r>
    </w:p>
    <w:p w14:paraId="6FB93C38" w14:textId="2F80B85B" w:rsidR="00DD48BD" w:rsidRDefault="00DD48BD">
      <w:pPr>
        <w:widowControl/>
        <w:wordWrap/>
        <w:autoSpaceDE/>
        <w:autoSpaceDN/>
        <w:spacing w:before="60" w:after="60" w:line="288" w:lineRule="auto"/>
        <w:ind w:firstLine="200"/>
        <w:rPr>
          <w:rFonts w:ascii="Arial" w:eastAsia="바탕" w:hAnsi="Arial" w:cs="Arial"/>
          <w:kern w:val="0"/>
          <w:szCs w:val="20"/>
        </w:rPr>
      </w:pPr>
    </w:p>
    <w:p w14:paraId="782D4995" w14:textId="2D321BB8" w:rsidR="007552A0" w:rsidRDefault="007552A0">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S</w:t>
      </w:r>
      <w:r>
        <w:rPr>
          <w:rFonts w:ascii="Arial" w:eastAsia="바탕" w:hAnsi="Arial" w:cs="Arial"/>
          <w:kern w:val="0"/>
          <w:szCs w:val="20"/>
        </w:rPr>
        <w:t>imilarly, the joint operation with SBFD and dynamic TDD makes UE behaviors complicated. And, the gNB-gNB CLI and the UE-UE CLI are not evaluated. If the dynamic DL/UL resource change is deemed necessary in a cell supporting SBFD operation, dynamic SBFD operation can be further studied and specified in later release. In this release, we propose any dynamic DL/UL resource change (including dynamic TDD operation and dynamic SBFD operation) is not considered</w:t>
      </w:r>
    </w:p>
    <w:p w14:paraId="732B8E0B" w14:textId="77777777" w:rsidR="007552A0" w:rsidRPr="00DD48BD" w:rsidRDefault="007552A0">
      <w:pPr>
        <w:widowControl/>
        <w:wordWrap/>
        <w:autoSpaceDE/>
        <w:autoSpaceDN/>
        <w:spacing w:before="60" w:after="60" w:line="288" w:lineRule="auto"/>
        <w:ind w:firstLine="200"/>
        <w:rPr>
          <w:rFonts w:ascii="Arial" w:eastAsia="바탕" w:hAnsi="Arial" w:cs="Arial"/>
          <w:kern w:val="0"/>
          <w:szCs w:val="20"/>
        </w:rPr>
      </w:pPr>
    </w:p>
    <w:p w14:paraId="25E427B2" w14:textId="077884CB" w:rsidR="00DD48BD" w:rsidRDefault="00DD48BD" w:rsidP="002F758A">
      <w:pPr>
        <w:wordWrap/>
        <w:ind w:left="1113" w:hangingChars="567" w:hanging="1113"/>
        <w:rPr>
          <w:rFonts w:ascii="Arial" w:eastAsia="바탕" w:hAnsi="Arial" w:cs="Arial"/>
          <w:b/>
          <w:i/>
          <w:kern w:val="0"/>
          <w:szCs w:val="20"/>
        </w:rPr>
      </w:pPr>
      <w:r w:rsidRPr="002F758A">
        <w:rPr>
          <w:rFonts w:ascii="Arial" w:eastAsia="바탕" w:hAnsi="Arial" w:cs="Arial"/>
          <w:b/>
          <w:iCs/>
          <w:kern w:val="0"/>
          <w:szCs w:val="20"/>
        </w:rPr>
        <w:t xml:space="preserve">Proposal </w:t>
      </w:r>
      <w:r w:rsidR="00B8097D" w:rsidRPr="002F758A">
        <w:rPr>
          <w:rFonts w:ascii="Arial" w:eastAsia="바탕" w:hAnsi="Arial" w:cs="Arial"/>
          <w:b/>
          <w:iCs/>
          <w:kern w:val="0"/>
          <w:szCs w:val="20"/>
        </w:rPr>
        <w:t>5</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configured to monitor DCI format 2_0 for the serving cell configured with SBFD subbands</w:t>
      </w:r>
    </w:p>
    <w:p w14:paraId="2328D0F0" w14:textId="77777777" w:rsidR="0099676E" w:rsidRPr="00CA3839" w:rsidRDefault="0099676E">
      <w:pPr>
        <w:widowControl/>
        <w:wordWrap/>
        <w:autoSpaceDE/>
        <w:autoSpaceDN/>
        <w:spacing w:before="60" w:after="60" w:line="288" w:lineRule="auto"/>
        <w:ind w:firstLine="200"/>
        <w:rPr>
          <w:rFonts w:ascii="Arial" w:eastAsia="바탕" w:hAnsi="Arial" w:cs="Arial"/>
          <w:kern w:val="0"/>
          <w:szCs w:val="20"/>
        </w:rPr>
      </w:pPr>
    </w:p>
    <w:p w14:paraId="08EB3A49" w14:textId="6C3002B7" w:rsidR="000142A6" w:rsidRPr="008E6E03" w:rsidRDefault="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 xml:space="preserve">2.1.3. </w:t>
      </w:r>
      <w:r w:rsidR="000142A6" w:rsidRPr="008E6E03">
        <w:rPr>
          <w:rFonts w:ascii="Arial" w:eastAsia="바탕" w:hAnsi="Arial" w:cs="Arial"/>
          <w:kern w:val="0"/>
          <w:sz w:val="28"/>
          <w:szCs w:val="20"/>
          <w:lang w:val="en-GB" w:eastAsia="en-US"/>
        </w:rPr>
        <w:t>Container for SBFD subband configuration</w:t>
      </w:r>
    </w:p>
    <w:p w14:paraId="693EAE22" w14:textId="6408723A" w:rsidR="000142A6" w:rsidRPr="00CA3839" w:rsidRDefault="007C509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To indicate SBFD frequency/time indication, SIB or dedicated RRC signaling can be used. </w:t>
      </w:r>
      <w:r w:rsidR="007D7012" w:rsidRPr="00CA3839">
        <w:rPr>
          <w:rFonts w:ascii="Arial" w:hAnsi="Arial" w:cs="Arial"/>
          <w:kern w:val="0"/>
          <w:szCs w:val="20"/>
        </w:rPr>
        <w:t xml:space="preserve">We compare two containers for SBFD subband configuration. </w:t>
      </w:r>
    </w:p>
    <w:p w14:paraId="3313108F" w14:textId="67E92F03" w:rsidR="007D7012" w:rsidRPr="00CA3839" w:rsidRDefault="007D7012">
      <w:pPr>
        <w:widowControl/>
        <w:wordWrap/>
        <w:autoSpaceDE/>
        <w:autoSpaceDN/>
        <w:spacing w:before="60" w:after="60" w:line="288" w:lineRule="auto"/>
        <w:ind w:firstLineChars="100" w:firstLine="200"/>
        <w:rPr>
          <w:rFonts w:ascii="Arial" w:hAnsi="Arial" w:cs="Arial"/>
          <w:kern w:val="0"/>
          <w:szCs w:val="20"/>
        </w:rPr>
      </w:pPr>
    </w:p>
    <w:p w14:paraId="77BD6D6A" w14:textId="30DD6FCE" w:rsidR="006033A3" w:rsidRPr="00CA3839" w:rsidRDefault="006033A3">
      <w:pPr>
        <w:widowControl/>
        <w:wordWrap/>
        <w:autoSpaceDE/>
        <w:autoSpaceDN/>
        <w:spacing w:before="60" w:after="60" w:line="288" w:lineRule="auto"/>
        <w:ind w:firstLineChars="100" w:firstLine="200"/>
        <w:jc w:val="center"/>
        <w:rPr>
          <w:rFonts w:ascii="Arial" w:hAnsi="Arial" w:cs="Arial"/>
          <w:b/>
          <w:kern w:val="0"/>
          <w:szCs w:val="20"/>
        </w:rPr>
      </w:pPr>
      <w:r w:rsidRPr="00CA3839">
        <w:rPr>
          <w:rFonts w:ascii="Arial" w:hAnsi="Arial" w:cs="Arial"/>
          <w:b/>
          <w:kern w:val="0"/>
          <w:szCs w:val="20"/>
        </w:rPr>
        <w:t xml:space="preserve">Table </w:t>
      </w:r>
      <w:r w:rsidR="00074C38">
        <w:rPr>
          <w:rFonts w:ascii="Arial" w:hAnsi="Arial" w:cs="Arial"/>
          <w:b/>
          <w:kern w:val="0"/>
          <w:szCs w:val="20"/>
        </w:rPr>
        <w:t>1</w:t>
      </w:r>
      <w:r w:rsidRPr="00CA3839">
        <w:rPr>
          <w:rFonts w:ascii="Arial" w:hAnsi="Arial" w:cs="Arial"/>
          <w:b/>
          <w:kern w:val="0"/>
          <w:szCs w:val="20"/>
        </w:rPr>
        <w:t>. Comparison of SIB and Dedicated RRC signaling</w:t>
      </w:r>
    </w:p>
    <w:tbl>
      <w:tblPr>
        <w:tblStyle w:val="1-3"/>
        <w:tblW w:w="0" w:type="auto"/>
        <w:tblLook w:val="04A0" w:firstRow="1" w:lastRow="0" w:firstColumn="1" w:lastColumn="0" w:noHBand="0" w:noVBand="1"/>
      </w:tblPr>
      <w:tblGrid>
        <w:gridCol w:w="1828"/>
        <w:gridCol w:w="3911"/>
        <w:gridCol w:w="3998"/>
      </w:tblGrid>
      <w:tr w:rsidR="007D7012" w:rsidRPr="00CA3839" w14:paraId="6C0F4258" w14:textId="77777777" w:rsidTr="006033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9" w:type="dxa"/>
          </w:tcPr>
          <w:p w14:paraId="1973F98C" w14:textId="77777777" w:rsidR="007D7012" w:rsidRPr="00CA3839" w:rsidRDefault="007D7012">
            <w:pPr>
              <w:widowControl/>
              <w:wordWrap/>
              <w:autoSpaceDE/>
              <w:autoSpaceDN/>
              <w:spacing w:before="60" w:after="60" w:line="288" w:lineRule="auto"/>
              <w:rPr>
                <w:rFonts w:ascii="Arial" w:eastAsia="DengXian" w:hAnsi="Arial" w:cs="Arial"/>
                <w:kern w:val="0"/>
                <w:szCs w:val="20"/>
                <w:lang w:eastAsia="zh-CN"/>
              </w:rPr>
            </w:pPr>
          </w:p>
        </w:tc>
        <w:tc>
          <w:tcPr>
            <w:tcW w:w="4015" w:type="dxa"/>
          </w:tcPr>
          <w:p w14:paraId="1139389E" w14:textId="5F4F60DE" w:rsidR="007D7012" w:rsidRPr="00CA3839" w:rsidRDefault="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SIB</w:t>
            </w:r>
            <w:r w:rsidR="006033A3" w:rsidRPr="00CA3839">
              <w:rPr>
                <w:rFonts w:ascii="Arial" w:hAnsi="Arial" w:cs="Arial"/>
              </w:rPr>
              <w:t xml:space="preserve"> </w:t>
            </w:r>
          </w:p>
        </w:tc>
        <w:tc>
          <w:tcPr>
            <w:tcW w:w="4043" w:type="dxa"/>
          </w:tcPr>
          <w:p w14:paraId="5B3DC72F" w14:textId="28785606" w:rsidR="007D7012" w:rsidRPr="00CA3839" w:rsidRDefault="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Dedicated RRC signaling</w:t>
            </w:r>
          </w:p>
        </w:tc>
      </w:tr>
      <w:tr w:rsidR="007D7012" w:rsidRPr="00CA3839" w14:paraId="35D08783"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207115DE" w14:textId="32384A2E" w:rsidR="007D7012" w:rsidRPr="00CA3839" w:rsidRDefault="007D7012">
            <w:pPr>
              <w:widowControl/>
              <w:wordWrap/>
              <w:autoSpaceDE/>
              <w:autoSpaceDN/>
              <w:spacing w:before="60" w:after="60" w:line="288" w:lineRule="auto"/>
              <w:rPr>
                <w:rFonts w:ascii="Arial" w:hAnsi="Arial" w:cs="Arial"/>
                <w:kern w:val="0"/>
                <w:szCs w:val="20"/>
              </w:rPr>
            </w:pPr>
            <w:r w:rsidRPr="00CA3839">
              <w:rPr>
                <w:rFonts w:ascii="Arial" w:hAnsi="Arial" w:cs="Arial"/>
              </w:rPr>
              <w:t>Pros/Motivations</w:t>
            </w:r>
          </w:p>
        </w:tc>
        <w:tc>
          <w:tcPr>
            <w:tcW w:w="4015" w:type="dxa"/>
          </w:tcPr>
          <w:p w14:paraId="449FFAFE" w14:textId="533FD16D" w:rsidR="007D7012" w:rsidRPr="00CA3839" w:rsidRDefault="007D7012">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RA operation in SBFD symbol for a UE during RRC idle/inactive UE is supported, SIB-based solution should be mandatorily supported.</w:t>
            </w:r>
          </w:p>
          <w:p w14:paraId="5E8342B9" w14:textId="783C454E" w:rsidR="007D7012" w:rsidRPr="00CA3839" w:rsidRDefault="007D7012">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At least, SBFD frequency indication is cell-common </w:t>
            </w:r>
            <w:r w:rsidR="006033A3" w:rsidRPr="00CA3839">
              <w:rPr>
                <w:rFonts w:ascii="Arial" w:hAnsi="Arial" w:cs="Arial"/>
                <w:sz w:val="18"/>
                <w:szCs w:val="18"/>
              </w:rPr>
              <w:t xml:space="preserve">and </w:t>
            </w:r>
            <w:r w:rsidRPr="00CA3839">
              <w:rPr>
                <w:rFonts w:ascii="Arial" w:hAnsi="Arial" w:cs="Arial"/>
                <w:sz w:val="18"/>
                <w:szCs w:val="18"/>
              </w:rPr>
              <w:t>SBFD time indication can be also cell-common.</w:t>
            </w:r>
          </w:p>
          <w:p w14:paraId="2D60AEB4" w14:textId="5EA40FB2" w:rsidR="006708CC" w:rsidRPr="00CA3839" w:rsidRDefault="006708CC">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It can be helpful to reduce </w:t>
            </w:r>
            <w:r w:rsidR="002F758A" w:rsidRPr="00CA3839">
              <w:rPr>
                <w:rFonts w:ascii="Arial" w:hAnsi="Arial" w:cs="Arial"/>
                <w:sz w:val="18"/>
                <w:szCs w:val="18"/>
              </w:rPr>
              <w:t>signaling</w:t>
            </w:r>
            <w:r w:rsidRPr="00CA3839">
              <w:rPr>
                <w:rFonts w:ascii="Arial" w:hAnsi="Arial" w:cs="Arial"/>
                <w:sz w:val="18"/>
                <w:szCs w:val="18"/>
              </w:rPr>
              <w:t xml:space="preserve"> overhead if the number of SBFD-aware UEs is large.</w:t>
            </w:r>
          </w:p>
        </w:tc>
        <w:tc>
          <w:tcPr>
            <w:tcW w:w="4043" w:type="dxa"/>
          </w:tcPr>
          <w:p w14:paraId="711B0D0C" w14:textId="4E2B29E4" w:rsidR="006033A3" w:rsidRPr="00CA3839" w:rsidRDefault="000D1327">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lang w:eastAsia="ko-KR"/>
              </w:rPr>
            </w:pPr>
            <w:r w:rsidRPr="00CA3839">
              <w:rPr>
                <w:rFonts w:ascii="Arial" w:hAnsi="Arial" w:cs="Arial"/>
                <w:sz w:val="18"/>
                <w:szCs w:val="18"/>
              </w:rPr>
              <w:t>D</w:t>
            </w:r>
            <w:r w:rsidR="007D7012" w:rsidRPr="00CA3839">
              <w:rPr>
                <w:rFonts w:ascii="Arial" w:hAnsi="Arial" w:cs="Arial"/>
                <w:sz w:val="18"/>
                <w:szCs w:val="18"/>
              </w:rPr>
              <w:t xml:space="preserve">edicated RRC signaling </w:t>
            </w:r>
            <w:r w:rsidRPr="00CA3839">
              <w:rPr>
                <w:rFonts w:ascii="Arial" w:hAnsi="Arial" w:cs="Arial"/>
                <w:sz w:val="18"/>
                <w:szCs w:val="18"/>
              </w:rPr>
              <w:t xml:space="preserve">is required </w:t>
            </w:r>
            <w:r w:rsidR="007D7012" w:rsidRPr="00CA3839">
              <w:rPr>
                <w:rFonts w:ascii="Arial" w:hAnsi="Arial" w:cs="Arial"/>
                <w:sz w:val="18"/>
                <w:szCs w:val="18"/>
              </w:rPr>
              <w:t>to configure information in SIB</w:t>
            </w:r>
            <w:r w:rsidRPr="00CA3839">
              <w:rPr>
                <w:rFonts w:ascii="Arial" w:hAnsi="Arial" w:cs="Arial"/>
                <w:sz w:val="18"/>
                <w:szCs w:val="18"/>
              </w:rPr>
              <w:t xml:space="preserve"> to a RRC connected UE for </w:t>
            </w:r>
            <w:proofErr w:type="spellStart"/>
            <w:r w:rsidRPr="00CA3839">
              <w:rPr>
                <w:rFonts w:ascii="Arial" w:hAnsi="Arial" w:cs="Arial"/>
                <w:sz w:val="18"/>
                <w:szCs w:val="18"/>
              </w:rPr>
              <w:t>Scell</w:t>
            </w:r>
            <w:proofErr w:type="spellEnd"/>
            <w:r w:rsidRPr="00CA3839">
              <w:rPr>
                <w:rFonts w:ascii="Arial" w:hAnsi="Arial" w:cs="Arial"/>
                <w:sz w:val="18"/>
                <w:szCs w:val="18"/>
              </w:rPr>
              <w:t xml:space="preserve"> addition case. </w:t>
            </w:r>
            <w:r w:rsidR="007D7012" w:rsidRPr="00CA3839">
              <w:rPr>
                <w:rFonts w:ascii="Arial" w:hAnsi="Arial" w:cs="Arial"/>
                <w:sz w:val="18"/>
                <w:szCs w:val="18"/>
              </w:rPr>
              <w:t xml:space="preserve">For example, </w:t>
            </w:r>
            <w:proofErr w:type="spellStart"/>
            <w:r w:rsidR="007D7012" w:rsidRPr="00CA3839">
              <w:rPr>
                <w:rFonts w:ascii="Arial" w:hAnsi="Arial" w:cs="Arial"/>
                <w:i/>
                <w:sz w:val="18"/>
                <w:szCs w:val="18"/>
              </w:rPr>
              <w:t>ServingCellConfigCommon</w:t>
            </w:r>
            <w:proofErr w:type="spellEnd"/>
            <w:r w:rsidR="007D7012" w:rsidRPr="00CA3839">
              <w:rPr>
                <w:rFonts w:ascii="Arial" w:hAnsi="Arial" w:cs="Arial"/>
                <w:sz w:val="18"/>
                <w:szCs w:val="18"/>
              </w:rPr>
              <w:t xml:space="preserve"> is used to configure information in </w:t>
            </w:r>
            <w:proofErr w:type="spellStart"/>
            <w:r w:rsidR="007D7012" w:rsidRPr="00CA3839">
              <w:rPr>
                <w:rFonts w:ascii="Arial" w:hAnsi="Arial" w:cs="Arial"/>
                <w:i/>
                <w:sz w:val="18"/>
                <w:szCs w:val="18"/>
              </w:rPr>
              <w:t>ServingCellConfigCommonSIB</w:t>
            </w:r>
            <w:proofErr w:type="spellEnd"/>
            <w:r w:rsidR="007D7012" w:rsidRPr="00CA3839">
              <w:rPr>
                <w:rFonts w:ascii="Arial" w:hAnsi="Arial" w:cs="Arial"/>
                <w:sz w:val="18"/>
                <w:szCs w:val="18"/>
              </w:rPr>
              <w:t xml:space="preserve"> to a UE</w:t>
            </w:r>
            <w:r w:rsidR="006033A3" w:rsidRPr="00CA3839">
              <w:rPr>
                <w:rFonts w:ascii="Arial" w:eastAsiaTheme="minorEastAsia" w:hAnsi="Arial" w:cs="Arial"/>
                <w:sz w:val="18"/>
                <w:szCs w:val="18"/>
              </w:rPr>
              <w:t>.</w:t>
            </w:r>
          </w:p>
        </w:tc>
      </w:tr>
      <w:tr w:rsidR="007D7012" w:rsidRPr="00CA3839" w14:paraId="1EF0790F"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1BEB73B3" w14:textId="7D166629" w:rsidR="007D7012" w:rsidRPr="00CA3839" w:rsidRDefault="007D7012">
            <w:pPr>
              <w:widowControl/>
              <w:wordWrap/>
              <w:autoSpaceDE/>
              <w:autoSpaceDN/>
              <w:spacing w:before="60" w:after="60" w:line="288" w:lineRule="auto"/>
              <w:rPr>
                <w:rFonts w:ascii="Arial" w:hAnsi="Arial" w:cs="Arial"/>
                <w:kern w:val="0"/>
                <w:szCs w:val="20"/>
              </w:rPr>
            </w:pPr>
            <w:r w:rsidRPr="00CA3839">
              <w:rPr>
                <w:rFonts w:ascii="Arial" w:hAnsi="Arial" w:cs="Arial"/>
              </w:rPr>
              <w:t>Cons</w:t>
            </w:r>
          </w:p>
        </w:tc>
        <w:tc>
          <w:tcPr>
            <w:tcW w:w="4015" w:type="dxa"/>
          </w:tcPr>
          <w:p w14:paraId="32C25BF7" w14:textId="2A9B75D3" w:rsidR="006033A3" w:rsidRPr="00CA3839" w:rsidRDefault="006033A3">
            <w:pPr>
              <w:pStyle w:val="af9"/>
              <w:numPr>
                <w:ilvl w:val="0"/>
                <w:numId w:val="12"/>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Since SIB</w:t>
            </w:r>
            <w:r w:rsidR="006708CC" w:rsidRPr="00CA3839">
              <w:rPr>
                <w:rFonts w:ascii="Arial" w:hAnsi="Arial" w:cs="Arial"/>
                <w:sz w:val="18"/>
                <w:szCs w:val="18"/>
              </w:rPr>
              <w:t>1</w:t>
            </w:r>
            <w:r w:rsidRPr="00CA3839">
              <w:rPr>
                <w:rFonts w:ascii="Arial" w:hAnsi="Arial" w:cs="Arial"/>
                <w:sz w:val="18"/>
                <w:szCs w:val="18"/>
              </w:rPr>
              <w:t xml:space="preserve"> is periodically transmitted, the SIB</w:t>
            </w:r>
            <w:r w:rsidR="006708CC" w:rsidRPr="00CA3839">
              <w:rPr>
                <w:rFonts w:ascii="Arial" w:hAnsi="Arial" w:cs="Arial"/>
                <w:sz w:val="18"/>
                <w:szCs w:val="18"/>
              </w:rPr>
              <w:t>1</w:t>
            </w:r>
            <w:r w:rsidRPr="00CA3839">
              <w:rPr>
                <w:rFonts w:ascii="Arial" w:hAnsi="Arial" w:cs="Arial"/>
                <w:sz w:val="18"/>
                <w:szCs w:val="18"/>
              </w:rPr>
              <w:t xml:space="preserve"> overhead </w:t>
            </w:r>
            <w:r w:rsidR="006708CC" w:rsidRPr="00CA3839">
              <w:rPr>
                <w:rFonts w:ascii="Arial" w:hAnsi="Arial" w:cs="Arial"/>
                <w:sz w:val="18"/>
                <w:szCs w:val="18"/>
              </w:rPr>
              <w:t>can be</w:t>
            </w:r>
            <w:r w:rsidRPr="00CA3839">
              <w:rPr>
                <w:rFonts w:ascii="Arial" w:hAnsi="Arial" w:cs="Arial"/>
                <w:sz w:val="18"/>
                <w:szCs w:val="18"/>
              </w:rPr>
              <w:t xml:space="preserve"> concerned.</w:t>
            </w:r>
          </w:p>
        </w:tc>
        <w:tc>
          <w:tcPr>
            <w:tcW w:w="4043" w:type="dxa"/>
          </w:tcPr>
          <w:p w14:paraId="69A8ECF0" w14:textId="77777777" w:rsidR="007D7012" w:rsidRPr="00CA3839" w:rsidRDefault="006033A3">
            <w:pPr>
              <w:pStyle w:val="af9"/>
              <w:numPr>
                <w:ilvl w:val="0"/>
                <w:numId w:val="12"/>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many SBFD-aware UEs exist in a cell, multiple dedicated RRC signaling should be transmitted</w:t>
            </w:r>
          </w:p>
          <w:p w14:paraId="654EE693" w14:textId="76DBF1E1" w:rsidR="006033A3" w:rsidRPr="00CA3839" w:rsidRDefault="006033A3">
            <w:pPr>
              <w:pStyle w:val="af9"/>
              <w:numPr>
                <w:ilvl w:val="0"/>
                <w:numId w:val="12"/>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It cannot enable RA operation in SBFD for a UE during RRC idle/inactive UE</w:t>
            </w:r>
          </w:p>
        </w:tc>
      </w:tr>
    </w:tbl>
    <w:p w14:paraId="64FE65E2" w14:textId="273B4FFA" w:rsidR="007D7012" w:rsidRPr="00CA3839" w:rsidRDefault="007D701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977E517" w14:textId="287BCE7F" w:rsidR="006033A3" w:rsidRPr="00CA3839" w:rsidRDefault="006033A3">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Table </w:t>
      </w:r>
      <w:r w:rsidR="00074C38">
        <w:rPr>
          <w:rFonts w:ascii="Arial" w:hAnsi="Arial" w:cs="Arial"/>
          <w:kern w:val="0"/>
          <w:szCs w:val="20"/>
        </w:rPr>
        <w:t>1</w:t>
      </w:r>
      <w:r w:rsidRPr="00CA3839">
        <w:rPr>
          <w:rFonts w:ascii="Arial" w:hAnsi="Arial" w:cs="Arial"/>
          <w:kern w:val="0"/>
          <w:szCs w:val="20"/>
        </w:rPr>
        <w:t xml:space="preserve">, SIB and </w:t>
      </w:r>
      <w:r w:rsidR="006708CC" w:rsidRPr="00CA3839">
        <w:rPr>
          <w:rFonts w:ascii="Arial" w:hAnsi="Arial" w:cs="Arial"/>
          <w:kern w:val="0"/>
          <w:szCs w:val="20"/>
        </w:rPr>
        <w:t>d</w:t>
      </w:r>
      <w:r w:rsidRPr="00CA3839">
        <w:rPr>
          <w:rFonts w:ascii="Arial" w:hAnsi="Arial" w:cs="Arial"/>
          <w:kern w:val="0"/>
          <w:szCs w:val="20"/>
        </w:rPr>
        <w:t xml:space="preserve">edicated RRC signaling have different motivations. In this end, we prefer to support both for SBFD subband configuration. Note that if SIB is used, the SBFD subband configuration can be added </w:t>
      </w:r>
      <w:r w:rsidR="000D1327" w:rsidRPr="00CA3839">
        <w:rPr>
          <w:rFonts w:ascii="Arial" w:hAnsi="Arial" w:cs="Arial"/>
          <w:kern w:val="0"/>
          <w:szCs w:val="20"/>
        </w:rPr>
        <w:t xml:space="preserve">in </w:t>
      </w:r>
      <w:r w:rsidRPr="00CA3839">
        <w:rPr>
          <w:rFonts w:ascii="Arial" w:hAnsi="Arial" w:cs="Arial"/>
          <w:kern w:val="0"/>
          <w:szCs w:val="20"/>
        </w:rPr>
        <w:t>SIB1</w:t>
      </w:r>
      <w:r w:rsidR="000D1327" w:rsidRPr="00CA3839">
        <w:rPr>
          <w:rFonts w:ascii="Arial" w:hAnsi="Arial" w:cs="Arial"/>
          <w:kern w:val="0"/>
          <w:szCs w:val="20"/>
        </w:rPr>
        <w:t xml:space="preserve"> to avoid additional latency to receive other </w:t>
      </w:r>
      <w:proofErr w:type="spellStart"/>
      <w:r w:rsidR="000D1327" w:rsidRPr="00CA3839">
        <w:rPr>
          <w:rFonts w:ascii="Arial" w:hAnsi="Arial" w:cs="Arial"/>
          <w:kern w:val="0"/>
          <w:szCs w:val="20"/>
        </w:rPr>
        <w:t>SIBx</w:t>
      </w:r>
      <w:proofErr w:type="spellEnd"/>
      <w:r w:rsidR="000D1327" w:rsidRPr="00CA3839">
        <w:rPr>
          <w:rFonts w:ascii="Arial" w:hAnsi="Arial" w:cs="Arial"/>
          <w:kern w:val="0"/>
          <w:szCs w:val="20"/>
        </w:rPr>
        <w:t xml:space="preserve">. </w:t>
      </w:r>
    </w:p>
    <w:p w14:paraId="3CB04BA4" w14:textId="0F948569" w:rsidR="006708CC" w:rsidRPr="00CA3839" w:rsidRDefault="006708CC">
      <w:pPr>
        <w:widowControl/>
        <w:wordWrap/>
        <w:autoSpaceDE/>
        <w:autoSpaceDN/>
        <w:spacing w:before="60" w:after="60" w:line="288" w:lineRule="auto"/>
        <w:ind w:firstLineChars="100" w:firstLine="200"/>
        <w:rPr>
          <w:rFonts w:ascii="Arial" w:hAnsi="Arial" w:cs="Arial"/>
          <w:kern w:val="0"/>
          <w:szCs w:val="20"/>
        </w:rPr>
      </w:pPr>
    </w:p>
    <w:p w14:paraId="68CFF721" w14:textId="1CC0F038" w:rsidR="006708CC" w:rsidRPr="00EF063E" w:rsidRDefault="006708CC" w:rsidP="002F758A">
      <w:pPr>
        <w:wordWrap/>
        <w:rPr>
          <w:rFonts w:ascii="Arial" w:eastAsia="바탕" w:hAnsi="Arial" w:cs="Arial"/>
          <w:bCs/>
          <w:i/>
          <w:kern w:val="0"/>
          <w:szCs w:val="20"/>
        </w:rPr>
      </w:pPr>
      <w:r w:rsidRPr="00EF063E">
        <w:rPr>
          <w:rFonts w:ascii="Arial" w:eastAsia="바탕" w:hAnsi="Arial" w:cs="Arial"/>
          <w:b/>
          <w:iCs/>
          <w:kern w:val="0"/>
          <w:szCs w:val="20"/>
        </w:rPr>
        <w:lastRenderedPageBreak/>
        <w:t xml:space="preserve">Observation </w:t>
      </w:r>
      <w:r w:rsidR="00074C38">
        <w:rPr>
          <w:rFonts w:ascii="Arial" w:eastAsia="바탕" w:hAnsi="Arial" w:cs="Arial"/>
          <w:b/>
          <w:iCs/>
          <w:kern w:val="0"/>
          <w:szCs w:val="20"/>
        </w:rPr>
        <w:t>1</w:t>
      </w:r>
      <w:r w:rsidR="00341B4F" w:rsidRPr="00EF063E">
        <w:rPr>
          <w:rFonts w:ascii="Arial" w:eastAsia="바탕" w:hAnsi="Arial" w:cs="Arial"/>
          <w:b/>
          <w:iCs/>
          <w:kern w:val="0"/>
          <w:szCs w:val="20"/>
        </w:rPr>
        <w:t>.</w:t>
      </w:r>
      <w:r w:rsidRPr="0017153A">
        <w:rPr>
          <w:rFonts w:ascii="Arial" w:eastAsia="바탕" w:hAnsi="Arial" w:cs="Arial"/>
          <w:b/>
          <w:i/>
          <w:kern w:val="0"/>
          <w:szCs w:val="20"/>
        </w:rPr>
        <w:t xml:space="preserve"> </w:t>
      </w:r>
      <w:r w:rsidR="00CA3839" w:rsidRPr="00EF063E">
        <w:rPr>
          <w:rFonts w:ascii="Arial" w:eastAsia="바탕" w:hAnsi="Arial" w:cs="Arial"/>
          <w:bCs/>
          <w:i/>
          <w:kern w:val="0"/>
          <w:szCs w:val="20"/>
        </w:rPr>
        <w:t xml:space="preserve">The motivations of </w:t>
      </w:r>
      <w:r w:rsidR="009D1E91" w:rsidRPr="00EF063E">
        <w:rPr>
          <w:rFonts w:ascii="Arial" w:eastAsia="바탕" w:hAnsi="Arial" w:cs="Arial"/>
          <w:bCs/>
          <w:i/>
          <w:kern w:val="0"/>
          <w:szCs w:val="20"/>
        </w:rPr>
        <w:t xml:space="preserve">supporting </w:t>
      </w:r>
      <w:r w:rsidR="00CA3839" w:rsidRPr="00EF063E">
        <w:rPr>
          <w:rFonts w:ascii="Arial" w:eastAsia="바탕" w:hAnsi="Arial" w:cs="Arial"/>
          <w:bCs/>
          <w:i/>
          <w:kern w:val="0"/>
          <w:szCs w:val="20"/>
        </w:rPr>
        <w:t xml:space="preserve">SIB1 and dedicated RRC signaling </w:t>
      </w:r>
      <w:r w:rsidR="009D1E91" w:rsidRPr="00EF063E">
        <w:rPr>
          <w:rFonts w:ascii="Arial" w:eastAsia="바탕" w:hAnsi="Arial" w:cs="Arial"/>
          <w:bCs/>
          <w:i/>
          <w:kern w:val="0"/>
          <w:szCs w:val="20"/>
        </w:rPr>
        <w:t xml:space="preserve">for SBFD configuration </w:t>
      </w:r>
      <w:r w:rsidR="00CA3839" w:rsidRPr="00EF063E">
        <w:rPr>
          <w:rFonts w:ascii="Arial" w:eastAsia="바탕" w:hAnsi="Arial" w:cs="Arial"/>
          <w:bCs/>
          <w:i/>
          <w:kern w:val="0"/>
          <w:szCs w:val="20"/>
        </w:rPr>
        <w:t>are</w:t>
      </w:r>
    </w:p>
    <w:p w14:paraId="3DB3B4AF" w14:textId="7A27793F" w:rsidR="006708CC" w:rsidRPr="009C4BF1" w:rsidRDefault="006708CC">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The motivation of SIB1 is to indicate SBFD configuration to RRC connected</w:t>
      </w:r>
      <w:r w:rsidR="00CA3839" w:rsidRPr="0017153A">
        <w:rPr>
          <w:rFonts w:ascii="Arial" w:eastAsia="바탕" w:hAnsi="Arial" w:cs="Arial"/>
          <w:i/>
          <w:sz w:val="20"/>
          <w:szCs w:val="20"/>
        </w:rPr>
        <w:t>/[idle/inactive]</w:t>
      </w:r>
      <w:r w:rsidRPr="0017153A">
        <w:rPr>
          <w:rFonts w:ascii="Arial" w:eastAsia="바탕" w:hAnsi="Arial" w:cs="Arial"/>
          <w:i/>
          <w:sz w:val="20"/>
          <w:szCs w:val="20"/>
        </w:rPr>
        <w:t xml:space="preserve"> UE, like </w:t>
      </w:r>
      <w:proofErr w:type="spellStart"/>
      <w:r w:rsidRPr="0017153A">
        <w:rPr>
          <w:rFonts w:ascii="Arial" w:eastAsia="바탕" w:hAnsi="Arial" w:cs="Arial"/>
          <w:i/>
          <w:sz w:val="20"/>
          <w:szCs w:val="20"/>
        </w:rPr>
        <w:t>ServingCellConfigCommonSIB</w:t>
      </w:r>
      <w:proofErr w:type="spellEnd"/>
    </w:p>
    <w:p w14:paraId="31D7C333" w14:textId="762E50ED" w:rsidR="00CA3839" w:rsidRPr="009C4BF1" w:rsidRDefault="00CA3839">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 xml:space="preserve">The motivation of dedicated RRC </w:t>
      </w:r>
      <w:r w:rsidR="002F758A" w:rsidRPr="0017153A">
        <w:rPr>
          <w:rFonts w:ascii="Arial" w:eastAsia="바탕" w:hAnsi="Arial" w:cs="Arial"/>
          <w:i/>
          <w:sz w:val="20"/>
          <w:szCs w:val="20"/>
        </w:rPr>
        <w:t>signaling</w:t>
      </w:r>
      <w:r w:rsidRPr="0017153A">
        <w:rPr>
          <w:rFonts w:ascii="Arial" w:eastAsia="바탕" w:hAnsi="Arial" w:cs="Arial"/>
          <w:i/>
          <w:sz w:val="20"/>
          <w:szCs w:val="20"/>
        </w:rPr>
        <w:t xml:space="preserve"> is to configure cell-specific parameters for RRC connected UE for </w:t>
      </w:r>
      <w:proofErr w:type="spellStart"/>
      <w:r w:rsidRPr="0017153A">
        <w:rPr>
          <w:rFonts w:ascii="Arial" w:eastAsia="바탕" w:hAnsi="Arial" w:cs="Arial"/>
          <w:i/>
          <w:sz w:val="20"/>
          <w:szCs w:val="20"/>
        </w:rPr>
        <w:t>Scell</w:t>
      </w:r>
      <w:proofErr w:type="spellEnd"/>
      <w:r w:rsidRPr="0017153A">
        <w:rPr>
          <w:rFonts w:ascii="Arial" w:eastAsia="바탕" w:hAnsi="Arial" w:cs="Arial"/>
          <w:i/>
          <w:sz w:val="20"/>
          <w:szCs w:val="20"/>
        </w:rPr>
        <w:t xml:space="preserve"> </w:t>
      </w:r>
      <w:r w:rsidR="00E10A1B" w:rsidRPr="009C4BF1">
        <w:rPr>
          <w:rFonts w:ascii="Arial" w:eastAsia="바탕" w:hAnsi="Arial" w:cs="Arial"/>
          <w:i/>
          <w:sz w:val="20"/>
          <w:szCs w:val="20"/>
        </w:rPr>
        <w:t>Addition</w:t>
      </w:r>
      <w:r w:rsidRPr="0017153A">
        <w:rPr>
          <w:rFonts w:ascii="Arial" w:eastAsia="바탕" w:hAnsi="Arial" w:cs="Arial"/>
          <w:i/>
          <w:sz w:val="20"/>
          <w:szCs w:val="20"/>
        </w:rPr>
        <w:t xml:space="preserve"> case, like </w:t>
      </w:r>
      <w:proofErr w:type="spellStart"/>
      <w:r w:rsidRPr="0017153A">
        <w:rPr>
          <w:rFonts w:ascii="Arial" w:eastAsia="바탕" w:hAnsi="Arial" w:cs="Arial"/>
          <w:i/>
          <w:sz w:val="20"/>
          <w:szCs w:val="20"/>
        </w:rPr>
        <w:t>ServingCellConfigCommon</w:t>
      </w:r>
      <w:proofErr w:type="spellEnd"/>
    </w:p>
    <w:p w14:paraId="0139EB21" w14:textId="77777777" w:rsidR="000142A6" w:rsidRPr="00CA3839" w:rsidRDefault="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26FBDB2E" w14:textId="3B3BBF37" w:rsidR="000142A6" w:rsidRPr="002F758A" w:rsidRDefault="000142A6" w:rsidP="002F758A">
      <w:pPr>
        <w:wordWrap/>
        <w:ind w:left="1113" w:hangingChars="567" w:hanging="1113"/>
        <w:rPr>
          <w:rFonts w:ascii="Arial" w:eastAsia="바탕" w:hAnsi="Arial" w:cs="Arial"/>
          <w:bCs/>
          <w:kern w:val="0"/>
          <w:szCs w:val="20"/>
        </w:rPr>
      </w:pPr>
      <w:r w:rsidRPr="002F758A">
        <w:rPr>
          <w:rFonts w:ascii="Arial" w:eastAsia="바탕" w:hAnsi="Arial" w:cs="Arial"/>
          <w:b/>
          <w:iCs/>
          <w:kern w:val="0"/>
          <w:szCs w:val="20"/>
        </w:rPr>
        <w:t>Proposal</w:t>
      </w:r>
      <w:r w:rsidR="000D1327" w:rsidRPr="002F758A">
        <w:rPr>
          <w:rFonts w:ascii="Arial" w:eastAsia="바탕" w:hAnsi="Arial" w:cs="Arial"/>
          <w:b/>
          <w:iCs/>
          <w:kern w:val="0"/>
          <w:szCs w:val="20"/>
        </w:rPr>
        <w:t xml:space="preserve"> </w:t>
      </w:r>
      <w:r w:rsidR="00B8097D" w:rsidRPr="002F758A">
        <w:rPr>
          <w:rFonts w:ascii="Arial" w:eastAsia="바탕" w:hAnsi="Arial" w:cs="Arial"/>
          <w:b/>
          <w:iCs/>
          <w:kern w:val="0"/>
          <w:szCs w:val="20"/>
        </w:rPr>
        <w:t>6</w:t>
      </w:r>
      <w:r w:rsidR="000D1327" w:rsidRPr="002F758A">
        <w:rPr>
          <w:rFonts w:ascii="Arial" w:eastAsia="바탕" w:hAnsi="Arial" w:cs="Arial"/>
          <w:b/>
          <w:iCs/>
          <w:kern w:val="0"/>
          <w:szCs w:val="20"/>
        </w:rPr>
        <w:t>.</w:t>
      </w:r>
      <w:r w:rsidRPr="002F758A">
        <w:rPr>
          <w:rFonts w:ascii="Arial" w:eastAsia="바탕" w:hAnsi="Arial" w:cs="Arial"/>
          <w:b/>
          <w:i/>
          <w:kern w:val="0"/>
          <w:szCs w:val="20"/>
        </w:rPr>
        <w:t xml:space="preserve"> </w:t>
      </w:r>
      <w:r w:rsidR="00FD5F1C" w:rsidRPr="002F758A">
        <w:rPr>
          <w:rFonts w:ascii="Arial" w:eastAsia="바탕" w:hAnsi="Arial" w:cs="Arial"/>
          <w:bCs/>
          <w:i/>
          <w:kern w:val="0"/>
          <w:szCs w:val="20"/>
        </w:rPr>
        <w:t xml:space="preserve">Cell-common </w:t>
      </w:r>
      <w:r w:rsidRPr="002F758A">
        <w:rPr>
          <w:rFonts w:ascii="Arial" w:eastAsia="바탕" w:hAnsi="Arial" w:cs="Arial"/>
          <w:bCs/>
          <w:i/>
          <w:kern w:val="0"/>
          <w:szCs w:val="20"/>
        </w:rPr>
        <w:t>SBFD frequency indication and SBFD time indication can be carried by</w:t>
      </w:r>
      <w:r w:rsidR="000D1327" w:rsidRPr="002F758A">
        <w:rPr>
          <w:rFonts w:ascii="Arial" w:eastAsia="바탕" w:hAnsi="Arial" w:cs="Arial"/>
          <w:bCs/>
          <w:i/>
          <w:kern w:val="0"/>
          <w:szCs w:val="20"/>
        </w:rPr>
        <w:t xml:space="preserve"> both</w:t>
      </w:r>
      <w:r w:rsidRPr="002F758A">
        <w:rPr>
          <w:rFonts w:ascii="Arial" w:eastAsia="바탕" w:hAnsi="Arial" w:cs="Arial"/>
          <w:bCs/>
          <w:i/>
          <w:kern w:val="0"/>
          <w:szCs w:val="20"/>
        </w:rPr>
        <w:t xml:space="preserve"> SI</w:t>
      </w:r>
      <w:r w:rsidR="000D1327" w:rsidRPr="002F758A">
        <w:rPr>
          <w:rFonts w:ascii="Arial" w:eastAsia="바탕" w:hAnsi="Arial" w:cs="Arial"/>
          <w:bCs/>
          <w:i/>
          <w:kern w:val="0"/>
          <w:szCs w:val="20"/>
        </w:rPr>
        <w:t xml:space="preserve">B1 and </w:t>
      </w:r>
      <w:r w:rsidR="006708CC" w:rsidRPr="002F758A">
        <w:rPr>
          <w:rFonts w:ascii="Arial" w:eastAsia="바탕" w:hAnsi="Arial" w:cs="Arial"/>
          <w:bCs/>
          <w:i/>
          <w:kern w:val="0"/>
          <w:szCs w:val="20"/>
        </w:rPr>
        <w:t>d</w:t>
      </w:r>
      <w:r w:rsidR="000D1327" w:rsidRPr="002F758A">
        <w:rPr>
          <w:rFonts w:ascii="Arial" w:eastAsia="바탕" w:hAnsi="Arial" w:cs="Arial"/>
          <w:bCs/>
          <w:i/>
          <w:kern w:val="0"/>
          <w:szCs w:val="20"/>
        </w:rPr>
        <w:t xml:space="preserve">edicated RRC </w:t>
      </w:r>
      <w:r w:rsidR="000C7412" w:rsidRPr="002F758A">
        <w:rPr>
          <w:rFonts w:ascii="Arial" w:eastAsia="바탕" w:hAnsi="Arial" w:cs="Arial"/>
          <w:bCs/>
          <w:i/>
          <w:kern w:val="0"/>
          <w:szCs w:val="20"/>
        </w:rPr>
        <w:t>signaling</w:t>
      </w:r>
    </w:p>
    <w:p w14:paraId="27144798" w14:textId="77777777" w:rsidR="000142A6" w:rsidRPr="00CA3839" w:rsidRDefault="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00B662D" w14:textId="7D2DFC49"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.2</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in SBFD symbol and non-SBFD symbol</w:t>
      </w:r>
    </w:p>
    <w:p w14:paraId="799451A5" w14:textId="791EEA0A" w:rsidR="000142A6" w:rsidRPr="00CA3839" w:rsidRDefault="00A9669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2.2.1</w:t>
      </w:r>
      <w:r w:rsidR="009F46BE" w:rsidRPr="00CA3839">
        <w:rPr>
          <w:rFonts w:ascii="Arial" w:eastAsia="바탕" w:hAnsi="Arial" w:cs="Arial"/>
          <w:kern w:val="0"/>
          <w:sz w:val="28"/>
          <w:szCs w:val="20"/>
          <w:lang w:val="en-GB" w:eastAsia="en-US"/>
        </w:rPr>
        <w:t>.</w:t>
      </w:r>
      <w:r w:rsidR="00AD1287" w:rsidRPr="00CA3839">
        <w:rPr>
          <w:rFonts w:ascii="Arial" w:eastAsia="바탕" w:hAnsi="Arial" w:cs="Arial"/>
          <w:kern w:val="0"/>
          <w:sz w:val="28"/>
          <w:szCs w:val="20"/>
          <w:lang w:val="en-GB" w:eastAsia="en-US"/>
        </w:rPr>
        <w:t xml:space="preserve"> </w:t>
      </w:r>
      <w:r w:rsidR="00947676" w:rsidRPr="00947676">
        <w:rPr>
          <w:rFonts w:ascii="Arial" w:eastAsia="바탕" w:hAnsi="Arial" w:cs="Arial"/>
          <w:kern w:val="0"/>
          <w:sz w:val="28"/>
          <w:szCs w:val="20"/>
          <w:lang w:val="en-GB" w:eastAsia="en-US"/>
        </w:rPr>
        <w:t>Enhancement on resource allocation in frequency domain</w:t>
      </w:r>
    </w:p>
    <w:p w14:paraId="73AC7EBE" w14:textId="16A91EFC" w:rsidR="000142A6" w:rsidRDefault="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 xml:space="preserve">2.2.1.1 Enhancements on </w:t>
      </w:r>
      <w:r w:rsidR="000142A6" w:rsidRPr="004E0711">
        <w:rPr>
          <w:rFonts w:ascii="Arial" w:eastAsia="바탕" w:hAnsi="Arial" w:cs="Arial"/>
          <w:kern w:val="0"/>
          <w:sz w:val="24"/>
          <w:szCs w:val="20"/>
          <w:lang w:val="en-GB" w:eastAsia="en-US"/>
        </w:rPr>
        <w:t>FDRA type-0</w:t>
      </w:r>
      <w:r w:rsidR="00A96699" w:rsidRPr="004E0711">
        <w:rPr>
          <w:rFonts w:ascii="Arial" w:eastAsia="바탕" w:hAnsi="Arial" w:cs="Arial"/>
          <w:kern w:val="0"/>
          <w:sz w:val="24"/>
          <w:szCs w:val="20"/>
          <w:lang w:val="en-GB" w:eastAsia="en-US"/>
        </w:rPr>
        <w:t xml:space="preserve"> in a single slot</w:t>
      </w:r>
    </w:p>
    <w:p w14:paraId="7529FAE9" w14:textId="77777777" w:rsidR="00EB424C" w:rsidRPr="006663A7" w:rsidRDefault="00EB424C">
      <w:pPr>
        <w:widowControl/>
        <w:wordWrap/>
        <w:autoSpaceDE/>
        <w:autoSpaceDN/>
        <w:spacing w:before="60" w:after="60" w:line="288" w:lineRule="auto"/>
        <w:ind w:firstLine="200"/>
        <w:jc w:val="center"/>
        <w:rPr>
          <w:rFonts w:ascii="Arial" w:eastAsia="바탕" w:hAnsi="Arial" w:cs="Arial"/>
          <w:kern w:val="0"/>
          <w:szCs w:val="20"/>
        </w:rPr>
      </w:pPr>
      <w:r w:rsidRPr="006663A7">
        <w:rPr>
          <w:rFonts w:ascii="Arial" w:eastAsia="바탕" w:hAnsi="Arial" w:cs="Arial"/>
          <w:noProof/>
          <w:kern w:val="0"/>
          <w:szCs w:val="20"/>
        </w:rPr>
        <w:drawing>
          <wp:inline distT="0" distB="0" distL="0" distR="0" wp14:anchorId="3344295D" wp14:editId="58F3A016">
            <wp:extent cx="5760000" cy="1299787"/>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1299787"/>
                    </a:xfrm>
                    <a:prstGeom prst="rect">
                      <a:avLst/>
                    </a:prstGeom>
                    <a:noFill/>
                  </pic:spPr>
                </pic:pic>
              </a:graphicData>
            </a:graphic>
          </wp:inline>
        </w:drawing>
      </w:r>
    </w:p>
    <w:p w14:paraId="668BA611" w14:textId="31230C92" w:rsidR="00EB424C" w:rsidRPr="006663A7" w:rsidRDefault="00EB424C">
      <w:pPr>
        <w:widowControl/>
        <w:wordWrap/>
        <w:autoSpaceDE/>
        <w:autoSpaceDN/>
        <w:spacing w:before="60" w:after="60" w:line="288" w:lineRule="auto"/>
        <w:ind w:firstLine="200"/>
        <w:jc w:val="center"/>
        <w:rPr>
          <w:rFonts w:ascii="Arial" w:eastAsia="바탕" w:hAnsi="Arial" w:cs="Arial"/>
          <w:b/>
          <w:kern w:val="0"/>
          <w:szCs w:val="20"/>
        </w:rPr>
      </w:pPr>
      <w:r w:rsidRPr="006663A7">
        <w:rPr>
          <w:rFonts w:ascii="Arial" w:eastAsia="바탕" w:hAnsi="Arial" w:cs="Arial"/>
          <w:b/>
          <w:kern w:val="0"/>
          <w:szCs w:val="20"/>
        </w:rPr>
        <w:t xml:space="preserve">Figure </w:t>
      </w:r>
      <w:r w:rsidR="00074C38">
        <w:rPr>
          <w:rFonts w:ascii="Arial" w:eastAsia="바탕" w:hAnsi="Arial" w:cs="Arial"/>
          <w:b/>
          <w:kern w:val="0"/>
          <w:szCs w:val="20"/>
        </w:rPr>
        <w:t>1</w:t>
      </w:r>
      <w:r w:rsidRPr="006663A7">
        <w:rPr>
          <w:rFonts w:ascii="Arial" w:eastAsia="바탕" w:hAnsi="Arial" w:cs="Arial"/>
          <w:b/>
          <w:kern w:val="0"/>
          <w:szCs w:val="20"/>
        </w:rPr>
        <w:t xml:space="preserve">. </w:t>
      </w:r>
      <w:r w:rsidRPr="006663A7">
        <w:rPr>
          <w:rFonts w:ascii="Arial" w:eastAsia="바탕" w:hAnsi="Arial" w:cs="Arial"/>
          <w:b/>
          <w:kern w:val="0"/>
          <w:szCs w:val="20"/>
          <w:lang w:val="en-GB"/>
        </w:rPr>
        <w:t xml:space="preserve">Potential enhancements on </w:t>
      </w:r>
      <w:r w:rsidRPr="006663A7">
        <w:rPr>
          <w:rFonts w:ascii="Arial" w:eastAsia="바탕" w:hAnsi="Arial" w:cs="Arial"/>
          <w:b/>
          <w:kern w:val="0"/>
          <w:szCs w:val="20"/>
        </w:rPr>
        <w:t xml:space="preserve">DL FDRA type-0 </w:t>
      </w:r>
    </w:p>
    <w:p w14:paraId="166EC9E6" w14:textId="16CC3833" w:rsidR="00EB424C" w:rsidRPr="006663A7" w:rsidRDefault="00EB424C">
      <w:pPr>
        <w:widowControl/>
        <w:wordWrap/>
        <w:autoSpaceDE/>
        <w:autoSpaceDN/>
        <w:spacing w:before="60" w:after="60" w:line="288" w:lineRule="auto"/>
        <w:ind w:firstLine="200"/>
        <w:jc w:val="center"/>
        <w:rPr>
          <w:rFonts w:ascii="Arial" w:eastAsia="바탕" w:hAnsi="Arial" w:cs="Arial"/>
          <w:kern w:val="0"/>
          <w:szCs w:val="20"/>
        </w:rPr>
      </w:pPr>
      <w:r w:rsidRPr="006663A7">
        <w:rPr>
          <w:rFonts w:ascii="Arial" w:eastAsia="바탕" w:hAnsi="Arial" w:cs="Arial"/>
          <w:kern w:val="0"/>
          <w:szCs w:val="20"/>
        </w:rPr>
        <w:t>(The boxes represent RBGs based on DL BWP or based on DL subband(s). The gray boxes represent RBGs with no corresponding DL RBs)</w:t>
      </w:r>
    </w:p>
    <w:p w14:paraId="6058FD73" w14:textId="77777777" w:rsidR="00EB424C" w:rsidRPr="006663A7" w:rsidRDefault="00EB424C">
      <w:pPr>
        <w:widowControl/>
        <w:wordWrap/>
        <w:autoSpaceDE/>
        <w:autoSpaceDN/>
        <w:spacing w:before="60" w:after="60" w:line="288" w:lineRule="auto"/>
        <w:ind w:firstLineChars="100" w:firstLine="196"/>
        <w:rPr>
          <w:rFonts w:ascii="Arial" w:eastAsia="바탕" w:hAnsi="Arial" w:cs="Arial"/>
          <w:b/>
          <w:i/>
          <w:kern w:val="0"/>
          <w:szCs w:val="20"/>
          <w:u w:val="single"/>
          <w:lang w:val="en-GB"/>
        </w:rPr>
      </w:pPr>
    </w:p>
    <w:p w14:paraId="3B87370F" w14:textId="112A5E33" w:rsidR="000142A6" w:rsidRPr="006663A7" w:rsidRDefault="00050BF4">
      <w:pPr>
        <w:widowControl/>
        <w:wordWrap/>
        <w:autoSpaceDE/>
        <w:autoSpaceDN/>
        <w:spacing w:before="60" w:after="60" w:line="288" w:lineRule="auto"/>
        <w:ind w:firstLineChars="100" w:firstLine="200"/>
        <w:rPr>
          <w:rFonts w:ascii="Arial" w:eastAsia="바탕" w:hAnsi="Arial" w:cs="Arial"/>
          <w:kern w:val="0"/>
          <w:szCs w:val="20"/>
          <w:lang w:val="en-GB"/>
        </w:rPr>
      </w:pPr>
      <w:r w:rsidRPr="006663A7">
        <w:rPr>
          <w:rFonts w:ascii="Arial" w:eastAsia="바탕" w:hAnsi="Arial" w:cs="Arial"/>
          <w:kern w:val="0"/>
          <w:szCs w:val="20"/>
          <w:lang w:val="en-GB"/>
        </w:rPr>
        <w:t>DL FDRA type-0</w:t>
      </w:r>
      <w:r w:rsidR="00DA287A" w:rsidRPr="006663A7">
        <w:rPr>
          <w:rFonts w:ascii="Arial" w:eastAsia="바탕" w:hAnsi="Arial" w:cs="Arial"/>
          <w:kern w:val="0"/>
          <w:szCs w:val="20"/>
          <w:lang w:val="en-GB"/>
        </w:rPr>
        <w:t xml:space="preserve"> is mandatory UE feature</w:t>
      </w:r>
      <w:r w:rsidR="001B2A2C" w:rsidRPr="006663A7">
        <w:rPr>
          <w:rFonts w:ascii="Arial" w:eastAsia="바탕" w:hAnsi="Arial" w:cs="Arial"/>
          <w:kern w:val="0"/>
          <w:szCs w:val="20"/>
          <w:lang w:val="en-GB"/>
        </w:rPr>
        <w:t xml:space="preserve"> (FG5-1)</w:t>
      </w:r>
      <w:r w:rsidR="00DA287A" w:rsidRPr="006663A7">
        <w:rPr>
          <w:rFonts w:ascii="Arial" w:eastAsia="바탕" w:hAnsi="Arial" w:cs="Arial"/>
          <w:kern w:val="0"/>
          <w:szCs w:val="20"/>
          <w:lang w:val="en-GB"/>
        </w:rPr>
        <w:t xml:space="preserve"> and it </w:t>
      </w:r>
      <w:r w:rsidRPr="006663A7">
        <w:rPr>
          <w:rFonts w:ascii="Arial" w:eastAsia="바탕" w:hAnsi="Arial" w:cs="Arial"/>
          <w:kern w:val="0"/>
          <w:szCs w:val="20"/>
          <w:lang w:val="en-GB"/>
        </w:rPr>
        <w:t xml:space="preserve">can be configured on DCI format 1_1/1_2/1_2. For DL FDRA type-0, </w:t>
      </w:r>
      <w:r w:rsidR="007708B3" w:rsidRPr="006663A7">
        <w:rPr>
          <w:rFonts w:ascii="Arial" w:eastAsia="맑은 고딕" w:hAnsi="Arial" w:cs="Arial"/>
          <w:kern w:val="0"/>
          <w:lang w:eastAsia="zh-CN"/>
        </w:rPr>
        <w:t>nominal</w:t>
      </w:r>
      <w:r w:rsidRPr="006663A7">
        <w:rPr>
          <w:rFonts w:ascii="Arial" w:eastAsia="맑은 고딕" w:hAnsi="Arial" w:cs="Arial"/>
          <w:kern w:val="0"/>
          <w:lang w:eastAsia="zh-CN"/>
        </w:rPr>
        <w:t xml:space="preserve"> DL RBG size is determined by DL BWP size and BW of the DL BWP is segmented into multiple RBGs. </w:t>
      </w:r>
      <w:r w:rsidRPr="006663A7">
        <w:rPr>
          <w:rFonts w:ascii="Arial" w:eastAsia="바탕" w:hAnsi="Arial" w:cs="Arial"/>
          <w:kern w:val="0"/>
          <w:szCs w:val="20"/>
          <w:lang w:val="en-GB"/>
        </w:rPr>
        <w:t>W</w:t>
      </w:r>
      <w:r w:rsidR="000D5345" w:rsidRPr="006663A7">
        <w:rPr>
          <w:rFonts w:ascii="Arial" w:eastAsia="바탕" w:hAnsi="Arial" w:cs="Arial"/>
          <w:kern w:val="0"/>
          <w:szCs w:val="20"/>
          <w:lang w:val="en-GB"/>
        </w:rPr>
        <w:t xml:space="preserve">e identified two potential issues: </w:t>
      </w:r>
    </w:p>
    <w:p w14:paraId="3BEDB834" w14:textId="10C690B4" w:rsidR="00050BF4" w:rsidRPr="006663A7" w:rsidRDefault="000142A6">
      <w:pPr>
        <w:widowControl/>
        <w:numPr>
          <w:ilvl w:val="0"/>
          <w:numId w:val="62"/>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#1. </w:t>
      </w:r>
      <w:r w:rsidR="00734115" w:rsidRPr="006663A7">
        <w:rPr>
          <w:rFonts w:ascii="Arial" w:eastAsia="맑은 고딕" w:hAnsi="Arial" w:cs="Arial"/>
          <w:kern w:val="0"/>
          <w:lang w:eastAsia="zh-CN"/>
        </w:rPr>
        <w:t>In case that no DL-only symbol</w:t>
      </w:r>
      <w:r w:rsidRPr="006663A7">
        <w:rPr>
          <w:rFonts w:ascii="Arial" w:eastAsia="맑은 고딕" w:hAnsi="Arial" w:cs="Arial"/>
          <w:kern w:val="0"/>
          <w:lang w:eastAsia="zh-CN"/>
        </w:rPr>
        <w:t xml:space="preserve"> (e.g., XXXXX</w:t>
      </w:r>
      <w:r w:rsidR="00734115" w:rsidRPr="006663A7">
        <w:rPr>
          <w:rFonts w:ascii="Arial" w:eastAsia="맑은 고딕" w:hAnsi="Arial" w:cs="Arial"/>
          <w:kern w:val="0"/>
          <w:lang w:eastAsia="zh-CN"/>
        </w:rPr>
        <w:t xml:space="preserve"> or XXXXU</w:t>
      </w:r>
      <w:r w:rsidRPr="006663A7">
        <w:rPr>
          <w:rFonts w:ascii="Arial" w:eastAsia="맑은 고딕" w:hAnsi="Arial" w:cs="Arial"/>
          <w:kern w:val="0"/>
          <w:lang w:eastAsia="zh-CN"/>
        </w:rPr>
        <w:t>), some of</w:t>
      </w:r>
      <w:r w:rsidR="00734115" w:rsidRPr="006663A7">
        <w:rPr>
          <w:rFonts w:ascii="Arial" w:eastAsia="맑은 고딕" w:hAnsi="Arial" w:cs="Arial"/>
          <w:kern w:val="0"/>
          <w:lang w:eastAsia="zh-CN"/>
        </w:rPr>
        <w:t xml:space="preserve"> DL</w:t>
      </w:r>
      <w:r w:rsidRPr="006663A7">
        <w:rPr>
          <w:rFonts w:ascii="Arial" w:eastAsia="맑은 고딕" w:hAnsi="Arial" w:cs="Arial"/>
          <w:kern w:val="0"/>
          <w:lang w:eastAsia="zh-CN"/>
        </w:rPr>
        <w:t xml:space="preserve"> RBGs </w:t>
      </w:r>
      <w:r w:rsidR="00734115" w:rsidRPr="006663A7">
        <w:rPr>
          <w:rFonts w:ascii="Arial" w:eastAsia="맑은 고딕" w:hAnsi="Arial" w:cs="Arial"/>
          <w:kern w:val="0"/>
          <w:lang w:eastAsia="zh-CN"/>
        </w:rPr>
        <w:t>always overlap with UL subband</w:t>
      </w:r>
      <w:r w:rsidR="00050BF4" w:rsidRPr="006663A7">
        <w:rPr>
          <w:rFonts w:ascii="Arial" w:eastAsia="맑은 고딕" w:hAnsi="Arial" w:cs="Arial"/>
          <w:kern w:val="0"/>
          <w:lang w:eastAsia="zh-CN"/>
        </w:rPr>
        <w:t xml:space="preserve"> or guardband(s)</w:t>
      </w:r>
      <w:r w:rsidR="00734115" w:rsidRPr="006663A7">
        <w:rPr>
          <w:rFonts w:ascii="Arial" w:eastAsia="맑은 고딕" w:hAnsi="Arial" w:cs="Arial"/>
          <w:kern w:val="0"/>
          <w:lang w:eastAsia="zh-CN"/>
        </w:rPr>
        <w:t xml:space="preserve"> so that these </w:t>
      </w:r>
      <w:r w:rsidRPr="006663A7">
        <w:rPr>
          <w:rFonts w:ascii="Arial" w:eastAsia="맑은 고딕" w:hAnsi="Arial" w:cs="Arial"/>
          <w:kern w:val="0"/>
          <w:lang w:eastAsia="zh-CN"/>
        </w:rPr>
        <w:t xml:space="preserve">cannot be used for PDSCH scheduling. Always the </w:t>
      </w:r>
      <w:r w:rsidR="00734115" w:rsidRPr="006663A7">
        <w:rPr>
          <w:rFonts w:ascii="Arial" w:eastAsia="맑은 고딕" w:hAnsi="Arial" w:cs="Arial"/>
          <w:kern w:val="0"/>
          <w:lang w:eastAsia="zh-CN"/>
        </w:rPr>
        <w:t xml:space="preserve">FDRA </w:t>
      </w:r>
      <w:r w:rsidRPr="006663A7">
        <w:rPr>
          <w:rFonts w:ascii="Arial" w:eastAsia="맑은 고딕" w:hAnsi="Arial" w:cs="Arial"/>
          <w:kern w:val="0"/>
          <w:lang w:eastAsia="zh-CN"/>
        </w:rPr>
        <w:t xml:space="preserve">bits </w:t>
      </w:r>
      <w:r w:rsidR="00734115" w:rsidRPr="006663A7">
        <w:rPr>
          <w:rFonts w:ascii="Arial" w:eastAsia="맑은 고딕" w:hAnsi="Arial" w:cs="Arial"/>
          <w:kern w:val="0"/>
          <w:lang w:eastAsia="zh-CN"/>
        </w:rPr>
        <w:t xml:space="preserve">for the DL RBGs </w:t>
      </w:r>
      <w:r w:rsidRPr="006663A7">
        <w:rPr>
          <w:rFonts w:ascii="Arial" w:eastAsia="맑은 고딕" w:hAnsi="Arial" w:cs="Arial"/>
          <w:kern w:val="0"/>
          <w:lang w:eastAsia="zh-CN"/>
        </w:rPr>
        <w:t>are indicated as ‘0’.</w:t>
      </w:r>
      <w:r w:rsidR="00734115" w:rsidRPr="006663A7">
        <w:rPr>
          <w:rFonts w:ascii="Arial" w:eastAsia="맑은 고딕" w:hAnsi="Arial" w:cs="Arial"/>
          <w:kern w:val="0"/>
          <w:lang w:eastAsia="zh-CN"/>
        </w:rPr>
        <w:t xml:space="preserve"> </w:t>
      </w:r>
    </w:p>
    <w:p w14:paraId="3ABA6FC9" w14:textId="77777777" w:rsidR="00050BF4" w:rsidRPr="006663A7" w:rsidRDefault="00734115">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Suppose that DL BWP</w:t>
      </w:r>
      <w:r w:rsidR="00050BF4" w:rsidRPr="006663A7">
        <w:rPr>
          <w:rFonts w:ascii="Arial" w:eastAsia="맑은 고딕" w:hAnsi="Arial" w:cs="Arial"/>
          <w:kern w:val="0"/>
          <w:lang w:eastAsia="zh-CN"/>
        </w:rPr>
        <w:t xml:space="preserve"> and two</w:t>
      </w:r>
      <w:r w:rsidRPr="006663A7">
        <w:rPr>
          <w:rFonts w:ascii="Arial" w:eastAsia="맑은 고딕" w:hAnsi="Arial" w:cs="Arial"/>
          <w:kern w:val="0"/>
          <w:lang w:eastAsia="zh-CN"/>
        </w:rPr>
        <w:t xml:space="preserve"> DL</w:t>
      </w:r>
      <w:r w:rsidR="00050BF4" w:rsidRPr="006663A7">
        <w:rPr>
          <w:rFonts w:ascii="Arial" w:eastAsia="맑은 고딕" w:hAnsi="Arial" w:cs="Arial"/>
          <w:kern w:val="0"/>
          <w:lang w:eastAsia="zh-CN"/>
        </w:rPr>
        <w:t xml:space="preserve"> subbands include respectively, 273 RBs and </w:t>
      </w:r>
      <w:r w:rsidRPr="006663A7">
        <w:rPr>
          <w:rFonts w:ascii="Arial" w:eastAsia="맑은 고딕" w:hAnsi="Arial" w:cs="Arial"/>
          <w:kern w:val="0"/>
          <w:lang w:eastAsia="zh-CN"/>
        </w:rPr>
        <w:t>1</w:t>
      </w:r>
      <w:r w:rsidR="00050BF4" w:rsidRPr="006663A7">
        <w:rPr>
          <w:rFonts w:ascii="Arial" w:eastAsia="맑은 고딕" w:hAnsi="Arial" w:cs="Arial"/>
          <w:kern w:val="0"/>
          <w:lang w:eastAsia="zh-CN"/>
        </w:rPr>
        <w:t>04</w:t>
      </w:r>
      <w:r w:rsidRPr="006663A7">
        <w:rPr>
          <w:rFonts w:ascii="Arial" w:eastAsia="맑은 고딕" w:hAnsi="Arial" w:cs="Arial"/>
          <w:kern w:val="0"/>
          <w:lang w:eastAsia="zh-CN"/>
        </w:rPr>
        <w:t>RBs</w:t>
      </w:r>
      <w:r w:rsidR="00050BF4" w:rsidRPr="006663A7">
        <w:rPr>
          <w:rFonts w:ascii="Arial" w:eastAsia="맑은 고딕" w:hAnsi="Arial" w:cs="Arial"/>
          <w:kern w:val="0"/>
          <w:lang w:eastAsia="zh-CN"/>
        </w:rPr>
        <w:t>. Nominal DL RBG size is 16. Then, 18 DL RBGs can be determined. Among them, 3RBGs always overlap with UL subband or guardband(s).</w:t>
      </w:r>
    </w:p>
    <w:p w14:paraId="60E07BE0" w14:textId="47D46884" w:rsidR="00734115" w:rsidRPr="006663A7" w:rsidRDefault="00734115">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For this issue, we may consider</w:t>
      </w:r>
    </w:p>
    <w:p w14:paraId="353397FC" w14:textId="36C2A3CB" w:rsidR="00050BF4" w:rsidRPr="006663A7" w:rsidRDefault="00EB0B43">
      <w:pPr>
        <w:widowControl/>
        <w:numPr>
          <w:ilvl w:val="1"/>
          <w:numId w:val="63"/>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rPr>
        <w:t>(</w:t>
      </w:r>
      <w:r w:rsidR="00050BF4" w:rsidRPr="006663A7">
        <w:rPr>
          <w:rFonts w:ascii="Arial" w:eastAsia="맑은 고딕" w:hAnsi="Arial" w:cs="Arial"/>
          <w:kern w:val="0"/>
        </w:rPr>
        <w:t>No enhancement</w:t>
      </w:r>
      <w:r w:rsidRPr="006663A7">
        <w:rPr>
          <w:rFonts w:ascii="Arial" w:eastAsia="맑은 고딕" w:hAnsi="Arial" w:cs="Arial"/>
          <w:kern w:val="0"/>
        </w:rPr>
        <w:t>)</w:t>
      </w:r>
      <w:r w:rsidR="00050BF4" w:rsidRPr="006663A7">
        <w:rPr>
          <w:rFonts w:ascii="Arial" w:eastAsia="맑은 고딕" w:hAnsi="Arial" w:cs="Arial"/>
          <w:kern w:val="0"/>
        </w:rPr>
        <w:t xml:space="preserve"> UE expects ‘0’ for the DL RBGs in FDRA field.</w:t>
      </w:r>
    </w:p>
    <w:p w14:paraId="787ADD0F" w14:textId="03618E9A" w:rsidR="00734115" w:rsidRPr="006663A7" w:rsidRDefault="00EB0B43">
      <w:pPr>
        <w:widowControl/>
        <w:numPr>
          <w:ilvl w:val="1"/>
          <w:numId w:val="63"/>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050BF4" w:rsidRPr="006663A7">
        <w:rPr>
          <w:rFonts w:ascii="Arial" w:eastAsia="맑은 고딕" w:hAnsi="Arial" w:cs="Arial"/>
          <w:kern w:val="0"/>
          <w:lang w:eastAsia="zh-CN"/>
        </w:rPr>
        <w:t xml:space="preserve"> </w:t>
      </w:r>
      <w:r w:rsidR="00734115" w:rsidRPr="006663A7">
        <w:rPr>
          <w:rFonts w:ascii="Arial" w:eastAsia="맑은 고딕" w:hAnsi="Arial" w:cs="Arial"/>
          <w:kern w:val="0"/>
          <w:lang w:eastAsia="zh-CN"/>
        </w:rPr>
        <w:t>t</w:t>
      </w:r>
      <w:r w:rsidR="000142A6" w:rsidRPr="006663A7">
        <w:rPr>
          <w:rFonts w:ascii="Arial" w:eastAsia="맑은 고딕" w:hAnsi="Arial" w:cs="Arial"/>
          <w:kern w:val="0"/>
          <w:lang w:eastAsia="zh-CN"/>
        </w:rPr>
        <w:t xml:space="preserve">he </w:t>
      </w:r>
      <w:r w:rsidR="00734115" w:rsidRPr="006663A7">
        <w:rPr>
          <w:rFonts w:ascii="Arial" w:eastAsia="맑은 고딕" w:hAnsi="Arial" w:cs="Arial"/>
          <w:kern w:val="0"/>
          <w:lang w:eastAsia="zh-CN"/>
        </w:rPr>
        <w:t xml:space="preserve">FDRA </w:t>
      </w:r>
      <w:r w:rsidR="000142A6" w:rsidRPr="006663A7">
        <w:rPr>
          <w:rFonts w:ascii="Arial" w:eastAsia="맑은 고딕" w:hAnsi="Arial" w:cs="Arial"/>
          <w:kern w:val="0"/>
          <w:lang w:eastAsia="zh-CN"/>
        </w:rPr>
        <w:t>bits</w:t>
      </w:r>
      <w:r w:rsidR="00734115" w:rsidRPr="006663A7">
        <w:rPr>
          <w:rFonts w:ascii="Arial" w:eastAsia="맑은 고딕" w:hAnsi="Arial" w:cs="Arial"/>
          <w:kern w:val="0"/>
          <w:lang w:eastAsia="zh-CN"/>
        </w:rPr>
        <w:t xml:space="preserve"> for the DL RBGs</w:t>
      </w:r>
      <w:r w:rsidR="000142A6" w:rsidRPr="006663A7">
        <w:rPr>
          <w:rFonts w:ascii="Arial" w:eastAsia="맑은 고딕" w:hAnsi="Arial" w:cs="Arial"/>
          <w:kern w:val="0"/>
          <w:lang w:eastAsia="zh-CN"/>
        </w:rPr>
        <w:t xml:space="preserve"> can be removed from </w:t>
      </w:r>
      <w:r w:rsidR="00734115" w:rsidRPr="006663A7">
        <w:rPr>
          <w:rFonts w:ascii="Arial" w:eastAsia="맑은 고딕" w:hAnsi="Arial" w:cs="Arial"/>
          <w:kern w:val="0"/>
          <w:lang w:eastAsia="zh-CN"/>
        </w:rPr>
        <w:t xml:space="preserve">the FDRA field. As shown in </w:t>
      </w:r>
      <w:r w:rsidR="00B8705A" w:rsidRPr="006663A7">
        <w:rPr>
          <w:rFonts w:ascii="Arial" w:eastAsia="맑은 고딕" w:hAnsi="Arial" w:cs="Arial"/>
          <w:kern w:val="0"/>
          <w:lang w:eastAsia="zh-CN"/>
        </w:rPr>
        <w:t>Figure</w:t>
      </w:r>
      <w:r w:rsidR="00734115" w:rsidRPr="006663A7">
        <w:rPr>
          <w:rFonts w:ascii="Arial" w:eastAsia="맑은 고딕" w:hAnsi="Arial" w:cs="Arial"/>
          <w:kern w:val="0"/>
          <w:lang w:eastAsia="zh-CN"/>
        </w:rPr>
        <w:t xml:space="preserve"> </w:t>
      </w:r>
      <w:r w:rsidR="00074C38">
        <w:rPr>
          <w:rFonts w:ascii="Arial" w:eastAsia="맑은 고딕" w:hAnsi="Arial" w:cs="Arial"/>
          <w:kern w:val="0"/>
          <w:lang w:eastAsia="zh-CN"/>
        </w:rPr>
        <w:t>1</w:t>
      </w:r>
      <w:r w:rsidR="00734115" w:rsidRPr="006663A7">
        <w:rPr>
          <w:rFonts w:ascii="Arial" w:eastAsia="맑은 고딕" w:hAnsi="Arial" w:cs="Arial"/>
          <w:kern w:val="0"/>
          <w:lang w:eastAsia="zh-CN"/>
        </w:rPr>
        <w:t>(a), the FDRA bits for RBGs marked as ‘gray’ can be removed from the FDRA field, or</w:t>
      </w:r>
    </w:p>
    <w:p w14:paraId="4D5813FD" w14:textId="636B888E" w:rsidR="000142A6" w:rsidRPr="006663A7" w:rsidRDefault="00EB0B43">
      <w:pPr>
        <w:widowControl/>
        <w:numPr>
          <w:ilvl w:val="1"/>
          <w:numId w:val="63"/>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050BF4" w:rsidRPr="006663A7">
        <w:rPr>
          <w:rFonts w:ascii="Arial" w:eastAsia="맑은 고딕" w:hAnsi="Arial" w:cs="Arial"/>
          <w:kern w:val="0"/>
          <w:lang w:eastAsia="zh-CN"/>
        </w:rPr>
        <w:t xml:space="preserve"> </w:t>
      </w:r>
      <w:r w:rsidR="00734115" w:rsidRPr="006663A7">
        <w:rPr>
          <w:rFonts w:ascii="Arial" w:eastAsia="맑은 고딕" w:hAnsi="Arial" w:cs="Arial"/>
          <w:kern w:val="0"/>
          <w:lang w:eastAsia="zh-CN"/>
        </w:rPr>
        <w:t xml:space="preserve">the BW of DL subband(s) is segmented in to multiple RBGs. As shown in </w:t>
      </w:r>
      <w:r w:rsidR="00B8705A" w:rsidRPr="006663A7">
        <w:rPr>
          <w:rFonts w:ascii="Arial" w:eastAsia="맑은 고딕" w:hAnsi="Arial" w:cs="Arial"/>
          <w:kern w:val="0"/>
          <w:lang w:eastAsia="zh-CN"/>
        </w:rPr>
        <w:t>Figure</w:t>
      </w:r>
      <w:r w:rsidR="00734115" w:rsidRPr="006663A7">
        <w:rPr>
          <w:rFonts w:ascii="Arial" w:eastAsia="맑은 고딕" w:hAnsi="Arial" w:cs="Arial"/>
          <w:kern w:val="0"/>
          <w:lang w:eastAsia="zh-CN"/>
        </w:rPr>
        <w:t xml:space="preserve"> </w:t>
      </w:r>
      <w:r w:rsidR="00074C38">
        <w:rPr>
          <w:rFonts w:ascii="Arial" w:eastAsia="맑은 고딕" w:hAnsi="Arial" w:cs="Arial"/>
          <w:kern w:val="0"/>
          <w:lang w:eastAsia="zh-CN"/>
        </w:rPr>
        <w:t>1</w:t>
      </w:r>
      <w:r w:rsidR="00734115" w:rsidRPr="006663A7">
        <w:rPr>
          <w:rFonts w:ascii="Arial" w:eastAsia="맑은 고딕" w:hAnsi="Arial" w:cs="Arial"/>
          <w:kern w:val="0"/>
          <w:lang w:eastAsia="zh-CN"/>
        </w:rPr>
        <w:t xml:space="preserve">(a), the RBGs are determined based on BW of two subband(s), not BW of DL BWP. </w:t>
      </w:r>
    </w:p>
    <w:p w14:paraId="4703AD12" w14:textId="60C923B6" w:rsidR="000142A6" w:rsidRPr="006663A7" w:rsidRDefault="000142A6">
      <w:pPr>
        <w:widowControl/>
        <w:numPr>
          <w:ilvl w:val="0"/>
          <w:numId w:val="64"/>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#2. </w:t>
      </w:r>
      <w:r w:rsidR="00DA287A" w:rsidRPr="006663A7">
        <w:rPr>
          <w:rFonts w:ascii="Arial" w:eastAsia="맑은 고딕" w:hAnsi="Arial" w:cs="Arial"/>
          <w:kern w:val="0"/>
          <w:lang w:eastAsia="zh-CN"/>
        </w:rPr>
        <w:t xml:space="preserve">In case of coexistence of </w:t>
      </w:r>
      <w:r w:rsidRPr="006663A7">
        <w:rPr>
          <w:rFonts w:ascii="Arial" w:eastAsia="맑은 고딕" w:hAnsi="Arial" w:cs="Arial"/>
          <w:kern w:val="0"/>
          <w:lang w:eastAsia="zh-CN"/>
        </w:rPr>
        <w:t>SBFD symbols and DL</w:t>
      </w:r>
      <w:r w:rsidR="00DA287A" w:rsidRPr="006663A7">
        <w:rPr>
          <w:rFonts w:ascii="Arial" w:eastAsia="맑은 고딕" w:hAnsi="Arial" w:cs="Arial"/>
          <w:kern w:val="0"/>
          <w:lang w:eastAsia="zh-CN"/>
        </w:rPr>
        <w:t>-only</w:t>
      </w:r>
      <w:r w:rsidRPr="006663A7">
        <w:rPr>
          <w:rFonts w:ascii="Arial" w:eastAsia="맑은 고딕" w:hAnsi="Arial" w:cs="Arial"/>
          <w:kern w:val="0"/>
          <w:lang w:eastAsia="zh-CN"/>
        </w:rPr>
        <w:t xml:space="preserve"> symbols (e.g., DXXXX or DXXXU), s</w:t>
      </w:r>
      <w:r w:rsidR="00DA287A" w:rsidRPr="006663A7">
        <w:rPr>
          <w:rFonts w:ascii="Arial" w:eastAsia="맑은 고딕" w:hAnsi="Arial" w:cs="Arial"/>
          <w:kern w:val="0"/>
          <w:lang w:eastAsia="zh-CN"/>
        </w:rPr>
        <w:t xml:space="preserve">ome of RBGs, overlap with UL subband or guardband(s) in SBFD symbol so that it </w:t>
      </w:r>
      <w:r w:rsidRPr="006663A7">
        <w:rPr>
          <w:rFonts w:ascii="Arial" w:eastAsia="맑은 고딕" w:hAnsi="Arial" w:cs="Arial"/>
          <w:kern w:val="0"/>
          <w:lang w:eastAsia="zh-CN"/>
        </w:rPr>
        <w:t xml:space="preserve">cannot be used for PDSCH scheduling </w:t>
      </w:r>
      <w:r w:rsidRPr="006663A7">
        <w:rPr>
          <w:rFonts w:ascii="Arial" w:eastAsia="맑은 고딕" w:hAnsi="Arial" w:cs="Arial"/>
          <w:kern w:val="0"/>
          <w:lang w:eastAsia="zh-CN"/>
        </w:rPr>
        <w:lastRenderedPageBreak/>
        <w:t>on SBFD symbol. Always the</w:t>
      </w:r>
      <w:r w:rsidR="00DA287A" w:rsidRPr="006663A7">
        <w:rPr>
          <w:rFonts w:ascii="Arial" w:eastAsia="맑은 고딕" w:hAnsi="Arial" w:cs="Arial"/>
          <w:kern w:val="0"/>
          <w:lang w:eastAsia="zh-CN"/>
        </w:rPr>
        <w:t xml:space="preserve"> FDRA</w:t>
      </w:r>
      <w:r w:rsidRPr="006663A7">
        <w:rPr>
          <w:rFonts w:ascii="Arial" w:eastAsia="맑은 고딕" w:hAnsi="Arial" w:cs="Arial"/>
          <w:kern w:val="0"/>
          <w:lang w:eastAsia="zh-CN"/>
        </w:rPr>
        <w:t xml:space="preserve"> bits</w:t>
      </w:r>
      <w:r w:rsidR="00DA287A" w:rsidRPr="006663A7">
        <w:rPr>
          <w:rFonts w:ascii="Arial" w:eastAsia="맑은 고딕" w:hAnsi="Arial" w:cs="Arial"/>
          <w:kern w:val="0"/>
          <w:lang w:eastAsia="zh-CN"/>
        </w:rPr>
        <w:t xml:space="preserve"> for the DL RBGs </w:t>
      </w:r>
      <w:r w:rsidRPr="006663A7">
        <w:rPr>
          <w:rFonts w:ascii="Arial" w:eastAsia="맑은 고딕" w:hAnsi="Arial" w:cs="Arial"/>
          <w:kern w:val="0"/>
          <w:lang w:eastAsia="zh-CN"/>
        </w:rPr>
        <w:t>are indicated as ‘0’</w:t>
      </w:r>
      <w:r w:rsidR="00DA287A" w:rsidRPr="006663A7">
        <w:rPr>
          <w:rFonts w:ascii="Arial" w:eastAsia="맑은 고딕" w:hAnsi="Arial" w:cs="Arial"/>
          <w:kern w:val="0"/>
          <w:lang w:eastAsia="zh-CN"/>
        </w:rPr>
        <w:t xml:space="preserve"> when PDSCH is scheduled on SBFD symbol.</w:t>
      </w:r>
    </w:p>
    <w:p w14:paraId="28AE3597" w14:textId="77777777" w:rsidR="00DA287A" w:rsidRPr="006663A7" w:rsidRDefault="00DA287A">
      <w:pPr>
        <w:widowControl/>
        <w:wordWrap/>
        <w:autoSpaceDE/>
        <w:autoSpaceDN/>
        <w:spacing w:before="60" w:after="0" w:line="288" w:lineRule="auto"/>
        <w:ind w:left="400"/>
        <w:rPr>
          <w:rFonts w:ascii="Arial" w:eastAsia="맑은 고딕" w:hAnsi="Arial" w:cs="Arial"/>
          <w:kern w:val="0"/>
          <w:lang w:eastAsia="zh-CN"/>
        </w:rPr>
      </w:pPr>
      <w:r w:rsidRPr="006663A7">
        <w:rPr>
          <w:rFonts w:ascii="Arial" w:eastAsia="맑은 고딕" w:hAnsi="Arial" w:cs="Arial"/>
          <w:kern w:val="0"/>
          <w:lang w:eastAsia="zh-CN"/>
        </w:rPr>
        <w:t>For this issue, we may consider</w:t>
      </w:r>
    </w:p>
    <w:p w14:paraId="3E4AAD29" w14:textId="0D6FC0C2" w:rsidR="00DA287A" w:rsidRPr="006663A7" w:rsidRDefault="00EB0B43">
      <w:pPr>
        <w:widowControl/>
        <w:numPr>
          <w:ilvl w:val="1"/>
          <w:numId w:val="65"/>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rPr>
        <w:t>(</w:t>
      </w:r>
      <w:r w:rsidR="00DA287A" w:rsidRPr="006663A7">
        <w:rPr>
          <w:rFonts w:ascii="Arial" w:eastAsia="맑은 고딕" w:hAnsi="Arial" w:cs="Arial"/>
          <w:kern w:val="0"/>
        </w:rPr>
        <w:t>No enhancement</w:t>
      </w:r>
      <w:r w:rsidRPr="006663A7">
        <w:rPr>
          <w:rFonts w:ascii="Arial" w:eastAsia="맑은 고딕" w:hAnsi="Arial" w:cs="Arial"/>
          <w:kern w:val="0"/>
        </w:rPr>
        <w:t>)</w:t>
      </w:r>
      <w:r w:rsidR="00DA287A" w:rsidRPr="006663A7">
        <w:rPr>
          <w:rFonts w:ascii="Arial" w:eastAsia="맑은 고딕" w:hAnsi="Arial" w:cs="Arial"/>
          <w:kern w:val="0"/>
        </w:rPr>
        <w:t xml:space="preserve"> UE expects ‘0’ for the DL RBGs in FDRA field when PDSCH is scheduled on SBFD symbol.</w:t>
      </w:r>
    </w:p>
    <w:p w14:paraId="5D8616D7" w14:textId="74D12EA7" w:rsidR="00DA287A" w:rsidRPr="006663A7" w:rsidRDefault="00EB0B43">
      <w:pPr>
        <w:widowControl/>
        <w:numPr>
          <w:ilvl w:val="1"/>
          <w:numId w:val="65"/>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(Enhancement)</w:t>
      </w:r>
      <w:r w:rsidR="00DA287A" w:rsidRPr="006663A7">
        <w:rPr>
          <w:rFonts w:ascii="Arial" w:eastAsia="맑은 고딕" w:hAnsi="Arial" w:cs="Arial"/>
          <w:kern w:val="0"/>
          <w:lang w:eastAsia="zh-CN"/>
        </w:rPr>
        <w:t xml:space="preserve"> the BW of DL subband(s) is segmented in to multiple RBGs when PDSCH is scheduled on SBFD symbol. As shown in </w:t>
      </w:r>
      <w:r w:rsidR="00B8705A" w:rsidRPr="006663A7">
        <w:rPr>
          <w:rFonts w:ascii="Arial" w:eastAsia="맑은 고딕" w:hAnsi="Arial" w:cs="Arial"/>
          <w:kern w:val="0"/>
          <w:lang w:eastAsia="zh-CN"/>
        </w:rPr>
        <w:t>Figure</w:t>
      </w:r>
      <w:r w:rsidR="00DA287A" w:rsidRPr="006663A7">
        <w:rPr>
          <w:rFonts w:ascii="Arial" w:eastAsia="맑은 고딕" w:hAnsi="Arial" w:cs="Arial"/>
          <w:kern w:val="0"/>
          <w:lang w:eastAsia="zh-CN"/>
        </w:rPr>
        <w:t xml:space="preserve"> </w:t>
      </w:r>
      <w:r w:rsidR="00074C38">
        <w:rPr>
          <w:rFonts w:ascii="Arial" w:eastAsia="맑은 고딕" w:hAnsi="Arial" w:cs="Arial"/>
          <w:kern w:val="0"/>
          <w:lang w:eastAsia="zh-CN"/>
        </w:rPr>
        <w:t>1</w:t>
      </w:r>
      <w:r w:rsidR="00DA287A" w:rsidRPr="006663A7">
        <w:rPr>
          <w:rFonts w:ascii="Arial" w:eastAsia="맑은 고딕" w:hAnsi="Arial" w:cs="Arial"/>
          <w:kern w:val="0"/>
          <w:lang w:eastAsia="zh-CN"/>
        </w:rPr>
        <w:t>(b), the RBGs are determined based on BW of two subband(s), not BW of DL BWP.</w:t>
      </w:r>
    </w:p>
    <w:p w14:paraId="4400B3E6" w14:textId="7B42489B" w:rsidR="00DA287A" w:rsidRPr="006663A7" w:rsidRDefault="00DA287A">
      <w:pPr>
        <w:widowControl/>
        <w:numPr>
          <w:ilvl w:val="1"/>
          <w:numId w:val="65"/>
        </w:numPr>
        <w:wordWrap/>
        <w:autoSpaceDE/>
        <w:autoSpaceDN/>
        <w:spacing w:before="60" w:after="0" w:line="288" w:lineRule="auto"/>
        <w:rPr>
          <w:rFonts w:ascii="Arial" w:eastAsia="맑은 고딕" w:hAnsi="Arial" w:cs="Arial"/>
          <w:kern w:val="0"/>
          <w:lang w:eastAsia="zh-CN"/>
        </w:rPr>
      </w:pPr>
      <w:r w:rsidRPr="006663A7">
        <w:rPr>
          <w:rFonts w:ascii="Arial" w:eastAsia="맑은 고딕" w:hAnsi="Arial" w:cs="Arial"/>
          <w:kern w:val="0"/>
          <w:lang w:eastAsia="zh-CN"/>
        </w:rPr>
        <w:t xml:space="preserve">Note that the FDRA bits for the DL RBGs </w:t>
      </w:r>
      <w:r w:rsidRPr="006663A7">
        <w:rPr>
          <w:rFonts w:ascii="Arial" w:eastAsia="맑은 고딕" w:hAnsi="Arial" w:cs="Arial"/>
          <w:i/>
          <w:kern w:val="0"/>
          <w:lang w:eastAsia="zh-CN"/>
        </w:rPr>
        <w:t>CANNOT</w:t>
      </w:r>
      <w:r w:rsidRPr="006663A7">
        <w:rPr>
          <w:rFonts w:ascii="Arial" w:eastAsia="맑은 고딕" w:hAnsi="Arial" w:cs="Arial"/>
          <w:kern w:val="0"/>
          <w:lang w:eastAsia="zh-CN"/>
        </w:rPr>
        <w:t xml:space="preserve"> be removed from the FDRA field. It is because the FDRA bits are used on DL-only symbol. </w:t>
      </w:r>
    </w:p>
    <w:p w14:paraId="600822DA" w14:textId="6693443F" w:rsidR="000142A6" w:rsidRDefault="000142A6">
      <w:pPr>
        <w:widowControl/>
        <w:wordWrap/>
        <w:autoSpaceDE/>
        <w:autoSpaceDN/>
        <w:spacing w:before="60" w:after="60" w:line="288" w:lineRule="auto"/>
        <w:ind w:firstLine="200"/>
        <w:rPr>
          <w:rFonts w:ascii="Arial" w:eastAsia="바탕" w:hAnsi="Arial" w:cs="Arial"/>
          <w:kern w:val="0"/>
          <w:szCs w:val="20"/>
        </w:rPr>
      </w:pPr>
    </w:p>
    <w:p w14:paraId="4DA7D099" w14:textId="7E2380CF" w:rsidR="006663A7" w:rsidRPr="006663A7" w:rsidRDefault="006663A7">
      <w:pPr>
        <w:widowControl/>
        <w:wordWrap/>
        <w:autoSpaceDE/>
        <w:autoSpaceDN/>
        <w:spacing w:before="60" w:after="60" w:line="288" w:lineRule="auto"/>
        <w:ind w:firstLineChars="100" w:firstLine="200"/>
        <w:rPr>
          <w:rFonts w:ascii="Arial" w:eastAsia="바탕" w:hAnsi="Arial" w:cs="Arial"/>
          <w:kern w:val="0"/>
          <w:szCs w:val="20"/>
          <w:lang w:val="en-GB"/>
        </w:rPr>
      </w:pPr>
      <w:r w:rsidRPr="006663A7">
        <w:rPr>
          <w:rFonts w:ascii="Arial" w:eastAsia="바탕" w:hAnsi="Arial" w:cs="Arial" w:hint="eastAsia"/>
          <w:kern w:val="0"/>
          <w:szCs w:val="20"/>
          <w:lang w:val="en-GB"/>
        </w:rPr>
        <w:t xml:space="preserve">In the last </w:t>
      </w:r>
      <w:r w:rsidR="00655A01">
        <w:rPr>
          <w:rFonts w:ascii="Arial" w:eastAsia="바탕" w:hAnsi="Arial" w:cs="Arial"/>
          <w:kern w:val="0"/>
          <w:szCs w:val="20"/>
          <w:lang w:val="en-GB"/>
        </w:rPr>
        <w:t>previous RAN1#116b</w:t>
      </w:r>
      <w:r w:rsidR="00655A01" w:rsidRPr="006663A7">
        <w:rPr>
          <w:rFonts w:ascii="Arial" w:eastAsia="바탕" w:hAnsi="Arial" w:cs="Arial" w:hint="eastAsia"/>
          <w:kern w:val="0"/>
          <w:szCs w:val="20"/>
          <w:lang w:val="en-GB"/>
        </w:rPr>
        <w:t xml:space="preserve"> </w:t>
      </w:r>
      <w:r w:rsidRPr="006663A7">
        <w:rPr>
          <w:rFonts w:ascii="Arial" w:eastAsia="바탕" w:hAnsi="Arial" w:cs="Arial" w:hint="eastAsia"/>
          <w:kern w:val="0"/>
          <w:szCs w:val="20"/>
          <w:lang w:val="en-GB"/>
        </w:rPr>
        <w:t>meeting, RAN1 made the following agreement</w:t>
      </w:r>
      <w:r>
        <w:rPr>
          <w:rFonts w:ascii="Arial" w:eastAsia="바탕" w:hAnsi="Arial" w:cs="Arial"/>
          <w:kern w:val="0"/>
          <w:szCs w:val="20"/>
          <w:lang w:val="en-GB"/>
        </w:rPr>
        <w:t xml:space="preserve"> for FDRA type-0</w:t>
      </w:r>
      <w:r w:rsidRPr="006663A7">
        <w:rPr>
          <w:rFonts w:ascii="Arial" w:eastAsia="바탕" w:hAnsi="Arial" w:cs="Arial" w:hint="eastAsia"/>
          <w:kern w:val="0"/>
          <w:szCs w:val="20"/>
          <w:lang w:val="en-GB"/>
        </w:rPr>
        <w:t xml:space="preserve">. </w:t>
      </w:r>
    </w:p>
    <w:tbl>
      <w:tblPr>
        <w:tblStyle w:val="af"/>
        <w:tblW w:w="0" w:type="auto"/>
        <w:tblLook w:val="04A0" w:firstRow="1" w:lastRow="0" w:firstColumn="1" w:lastColumn="0" w:noHBand="0" w:noVBand="1"/>
      </w:tblPr>
      <w:tblGrid>
        <w:gridCol w:w="9737"/>
      </w:tblGrid>
      <w:tr w:rsidR="006663A7" w14:paraId="7A9E0CBA" w14:textId="77777777" w:rsidTr="008F6D37">
        <w:tc>
          <w:tcPr>
            <w:tcW w:w="9737" w:type="dxa"/>
          </w:tcPr>
          <w:p w14:paraId="39FA6D9A" w14:textId="77777777" w:rsidR="006663A7" w:rsidRPr="00A96699" w:rsidRDefault="006663A7">
            <w:pPr>
              <w:widowControl/>
              <w:wordWrap/>
              <w:autoSpaceDE/>
              <w:autoSpaceDN/>
              <w:spacing w:after="0"/>
              <w:rPr>
                <w:rFonts w:ascii="Times" w:eastAsia="Microsoft YaHei" w:hAnsi="Times"/>
                <w:highlight w:val="green"/>
                <w:lang w:val="en-GB" w:eastAsia="zh-CN"/>
              </w:rPr>
            </w:pPr>
            <w:r w:rsidRPr="00A96699">
              <w:rPr>
                <w:rFonts w:ascii="Times" w:eastAsia="맑은 고딕" w:hAnsi="Times" w:hint="eastAsia"/>
                <w:b/>
                <w:highlight w:val="green"/>
                <w:lang w:val="en-GB" w:eastAsia="zh-CN"/>
              </w:rPr>
              <w:t>Agreement</w:t>
            </w:r>
          </w:p>
          <w:p w14:paraId="574B75A0" w14:textId="77777777" w:rsidR="006663A7" w:rsidRPr="00A96699" w:rsidRDefault="006663A7">
            <w:pPr>
              <w:widowControl/>
              <w:wordWrap/>
              <w:autoSpaceDE/>
              <w:autoSpaceDN/>
              <w:spacing w:after="0"/>
              <w:rPr>
                <w:rFonts w:ascii="Times" w:eastAsia="맑은 고딕" w:hAnsi="Times" w:cs="Times"/>
                <w:lang w:val="en-GB" w:eastAsia="zh-CN"/>
              </w:rPr>
            </w:pPr>
            <w:r w:rsidRPr="00A96699">
              <w:rPr>
                <w:rFonts w:ascii="Times" w:hAnsi="Times" w:cs="Times"/>
                <w:lang w:val="en-GB" w:eastAsia="zh-CN"/>
              </w:rPr>
              <w:t>For</w:t>
            </w:r>
            <w:r w:rsidRPr="00A96699">
              <w:rPr>
                <w:rFonts w:ascii="Times" w:hAnsi="Times"/>
                <w:lang w:val="en-GB" w:eastAsia="en-US"/>
              </w:rPr>
              <w:t xml:space="preserve"> </w:t>
            </w:r>
            <w:r w:rsidRPr="00A96699">
              <w:rPr>
                <w:rFonts w:ascii="Times" w:hAnsi="Times" w:cs="Times"/>
                <w:lang w:val="en-GB" w:eastAsia="zh-CN"/>
              </w:rPr>
              <w:t xml:space="preserve">frequency resource allocation Type 0 for PDSCH or PUSCH in a single slot by DCI based scheduling (without repetition or </w:t>
            </w:r>
            <w:proofErr w:type="spellStart"/>
            <w:r w:rsidRPr="00A96699">
              <w:rPr>
                <w:rFonts w:ascii="Times" w:hAnsi="Times" w:cs="Times"/>
                <w:lang w:val="en-GB" w:eastAsia="zh-CN"/>
              </w:rPr>
              <w:t>TBoMS</w:t>
            </w:r>
            <w:proofErr w:type="spellEnd"/>
            <w:r w:rsidRPr="00A96699">
              <w:rPr>
                <w:rFonts w:ascii="Times" w:hAnsi="Times" w:cs="Times"/>
                <w:lang w:val="en-GB" w:eastAsia="zh-CN"/>
              </w:rPr>
              <w:t xml:space="preserve">), when an </w:t>
            </w:r>
            <w:r w:rsidRPr="00A96699">
              <w:rPr>
                <w:rFonts w:ascii="Times" w:eastAsia="맑은 고딕" w:hAnsi="Times" w:cs="Times" w:hint="eastAsia"/>
                <w:lang w:val="en-GB" w:eastAsia="zh-CN"/>
              </w:rPr>
              <w:t xml:space="preserve">assigned </w:t>
            </w:r>
            <w:r w:rsidRPr="00A96699">
              <w:rPr>
                <w:rFonts w:ascii="Times" w:hAnsi="Times" w:cs="Times"/>
                <w:lang w:val="en-GB" w:eastAsia="zh-CN"/>
              </w:rPr>
              <w:t>RBG overlaps</w:t>
            </w:r>
            <w:r w:rsidRPr="00A96699">
              <w:rPr>
                <w:rFonts w:ascii="Times" w:eastAsia="맑은 고딕" w:hAnsi="Times" w:cs="Times" w:hint="eastAsia"/>
                <w:lang w:val="en-GB" w:eastAsia="zh-CN"/>
              </w:rPr>
              <w:t xml:space="preserve"> with</w:t>
            </w:r>
            <w:r w:rsidRPr="00A96699">
              <w:rPr>
                <w:rFonts w:ascii="Times" w:hAnsi="Times" w:cs="Times"/>
                <w:lang w:val="en-GB" w:eastAsia="zh-CN"/>
              </w:rPr>
              <w:t xml:space="preserve"> the subband boundary,</w:t>
            </w:r>
            <w:r w:rsidRPr="00A96699">
              <w:rPr>
                <w:rFonts w:ascii="Times" w:eastAsia="맑은 고딕" w:hAnsi="Times" w:cs="Times" w:hint="eastAsia"/>
                <w:lang w:val="en-GB" w:eastAsia="zh-CN"/>
              </w:rPr>
              <w:t xml:space="preserve"> only the PRBs within DL usable PRBs are considered to be valid for PDSCH</w:t>
            </w:r>
            <w:r w:rsidRPr="00A96699">
              <w:rPr>
                <w:rFonts w:ascii="Times" w:eastAsia="맑은 고딕" w:hAnsi="Times" w:cs="Times"/>
                <w:lang w:val="en-GB" w:eastAsia="zh-CN"/>
              </w:rPr>
              <w:t xml:space="preserve"> reception</w:t>
            </w:r>
            <w:r w:rsidRPr="00A96699">
              <w:rPr>
                <w:rFonts w:ascii="Times" w:eastAsia="맑은 고딕" w:hAnsi="Times" w:cs="Times" w:hint="eastAsia"/>
                <w:lang w:val="en-GB" w:eastAsia="zh-CN"/>
              </w:rPr>
              <w:t xml:space="preserve"> and only the PRBs within UL usable PRBs are considered to be valid for PUSCH</w:t>
            </w:r>
            <w:r w:rsidRPr="00A96699">
              <w:rPr>
                <w:rFonts w:ascii="Times" w:eastAsia="맑은 고딕" w:hAnsi="Times" w:cs="Times"/>
                <w:lang w:val="en-GB" w:eastAsia="zh-CN"/>
              </w:rPr>
              <w:t xml:space="preserve"> transmission</w:t>
            </w:r>
            <w:r w:rsidRPr="00A96699">
              <w:rPr>
                <w:rFonts w:ascii="Times" w:eastAsia="맑은 고딕" w:hAnsi="Times" w:cs="Times" w:hint="eastAsia"/>
                <w:lang w:val="en-GB" w:eastAsia="zh-CN"/>
              </w:rPr>
              <w:t>.</w:t>
            </w:r>
          </w:p>
          <w:p w14:paraId="04EC5C50" w14:textId="77777777" w:rsidR="006663A7" w:rsidRPr="00A96699" w:rsidRDefault="006663A7">
            <w:pPr>
              <w:widowControl/>
              <w:numPr>
                <w:ilvl w:val="0"/>
                <w:numId w:val="19"/>
              </w:numPr>
              <w:wordWrap/>
              <w:autoSpaceDE/>
              <w:autoSpaceDN/>
              <w:spacing w:after="0"/>
              <w:rPr>
                <w:rFonts w:ascii="Times" w:eastAsia="맑은 고딕" w:hAnsi="Times" w:cs="Times"/>
                <w:lang w:val="en-GB" w:eastAsia="zh-CN"/>
              </w:rPr>
            </w:pPr>
            <w:r w:rsidRPr="00A96699">
              <w:rPr>
                <w:rFonts w:ascii="Times" w:eastAsia="맑은 고딕" w:hAnsi="Times" w:cs="Times" w:hint="eastAsia"/>
                <w:lang w:val="en-GB" w:eastAsia="zh-CN"/>
              </w:rPr>
              <w:t>SBFD aware UE does not expect to be assigned with a RBG for PDSCH which is fully outside DL usable PRBs or a RBG for PUSCH which is fully outside UL usable PRBs.</w:t>
            </w:r>
          </w:p>
        </w:tc>
      </w:tr>
    </w:tbl>
    <w:p w14:paraId="3AAE0014" w14:textId="48079225" w:rsidR="006663A7" w:rsidRPr="006663A7" w:rsidRDefault="006663A7">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 xml:space="preserve">Even though the agreement does not explicitly say how to determine </w:t>
      </w:r>
      <w:r>
        <w:rPr>
          <w:rFonts w:ascii="Arial" w:eastAsia="바탕" w:hAnsi="Arial" w:cs="Arial"/>
          <w:kern w:val="0"/>
          <w:szCs w:val="20"/>
        </w:rPr>
        <w:t xml:space="preserve">RBG and whether to include a bit corresponding to </w:t>
      </w:r>
      <w:r w:rsidR="00FD5F1C">
        <w:rPr>
          <w:rFonts w:ascii="Arial" w:eastAsia="바탕" w:hAnsi="Arial" w:cs="Arial"/>
          <w:kern w:val="0"/>
          <w:szCs w:val="20"/>
        </w:rPr>
        <w:t xml:space="preserve">an </w:t>
      </w:r>
      <w:proofErr w:type="spellStart"/>
      <w:r>
        <w:rPr>
          <w:rFonts w:ascii="Arial" w:eastAsia="바탕" w:hAnsi="Arial" w:cs="Arial"/>
          <w:kern w:val="0"/>
          <w:szCs w:val="20"/>
        </w:rPr>
        <w:t>unschedulable</w:t>
      </w:r>
      <w:proofErr w:type="spellEnd"/>
      <w:r>
        <w:rPr>
          <w:rFonts w:ascii="Arial" w:eastAsia="바탕" w:hAnsi="Arial" w:cs="Arial"/>
          <w:kern w:val="0"/>
          <w:szCs w:val="20"/>
        </w:rPr>
        <w:t xml:space="preserve"> RBG in FDRA field, we can conclude that 1) RBG size is determined as legacy way, i.e., by BWP size and 2) the bit</w:t>
      </w:r>
      <w:r w:rsidR="00FD5F1C">
        <w:rPr>
          <w:rFonts w:ascii="Arial" w:eastAsia="바탕" w:hAnsi="Arial" w:cs="Arial"/>
          <w:kern w:val="0"/>
          <w:szCs w:val="20"/>
        </w:rPr>
        <w:t xml:space="preserve"> corresponding to the </w:t>
      </w:r>
      <w:proofErr w:type="spellStart"/>
      <w:r w:rsidR="00FD5F1C">
        <w:rPr>
          <w:rFonts w:ascii="Arial" w:eastAsia="바탕" w:hAnsi="Arial" w:cs="Arial"/>
          <w:kern w:val="0"/>
          <w:szCs w:val="20"/>
        </w:rPr>
        <w:t>unschedulable</w:t>
      </w:r>
      <w:proofErr w:type="spellEnd"/>
      <w:r w:rsidR="00FD5F1C">
        <w:rPr>
          <w:rFonts w:ascii="Arial" w:eastAsia="바탕" w:hAnsi="Arial" w:cs="Arial"/>
          <w:kern w:val="0"/>
          <w:szCs w:val="20"/>
        </w:rPr>
        <w:t xml:space="preserve"> RBG</w:t>
      </w:r>
      <w:r>
        <w:rPr>
          <w:rFonts w:ascii="Arial" w:eastAsia="바탕" w:hAnsi="Arial" w:cs="Arial"/>
          <w:kern w:val="0"/>
          <w:szCs w:val="20"/>
        </w:rPr>
        <w:t xml:space="preserve"> is still included and should be indicated by ‘0’.</w:t>
      </w:r>
    </w:p>
    <w:p w14:paraId="6C8D902B" w14:textId="77777777" w:rsidR="006663A7" w:rsidRPr="006663A7" w:rsidRDefault="006663A7">
      <w:pPr>
        <w:widowControl/>
        <w:wordWrap/>
        <w:autoSpaceDE/>
        <w:autoSpaceDN/>
        <w:spacing w:before="60" w:after="60" w:line="288" w:lineRule="auto"/>
        <w:ind w:firstLine="200"/>
        <w:rPr>
          <w:rFonts w:ascii="Arial" w:eastAsia="바탕" w:hAnsi="Arial" w:cs="Arial"/>
          <w:kern w:val="0"/>
          <w:szCs w:val="20"/>
        </w:rPr>
      </w:pPr>
    </w:p>
    <w:p w14:paraId="7FEE6B19" w14:textId="3311919E" w:rsidR="00EB0B43" w:rsidRPr="002F758A" w:rsidRDefault="00EB0B43" w:rsidP="002F758A">
      <w:pPr>
        <w:wordWrap/>
        <w:rPr>
          <w:rFonts w:ascii="Arial" w:eastAsia="바탕" w:hAnsi="Arial" w:cs="Arial"/>
          <w:bCs/>
          <w:i/>
          <w:kern w:val="0"/>
          <w:szCs w:val="20"/>
        </w:rPr>
      </w:pPr>
      <w:r w:rsidRPr="002F758A">
        <w:rPr>
          <w:rFonts w:ascii="Arial" w:eastAsia="바탕" w:hAnsi="Arial" w:cs="Arial"/>
          <w:b/>
          <w:iCs/>
          <w:kern w:val="0"/>
          <w:szCs w:val="20"/>
        </w:rPr>
        <w:t xml:space="preserve">Proposal </w:t>
      </w:r>
      <w:r w:rsidR="00B8097D" w:rsidRPr="002F758A">
        <w:rPr>
          <w:rFonts w:ascii="Arial" w:eastAsia="바탕" w:hAnsi="Arial" w:cs="Arial"/>
          <w:b/>
          <w:iCs/>
          <w:kern w:val="0"/>
          <w:szCs w:val="20"/>
        </w:rPr>
        <w:t>7</w:t>
      </w:r>
      <w:r w:rsidR="00EF063E" w:rsidRPr="002F758A">
        <w:rPr>
          <w:rFonts w:ascii="Arial" w:eastAsia="바탕" w:hAnsi="Arial" w:cs="Arial"/>
          <w:b/>
          <w:i/>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 xml:space="preserve">For FDRA type-0, RAN1 to </w:t>
      </w:r>
      <w:r w:rsidR="006663A7" w:rsidRPr="002F758A">
        <w:rPr>
          <w:rFonts w:ascii="Arial" w:eastAsia="바탕" w:hAnsi="Arial" w:cs="Arial"/>
          <w:bCs/>
          <w:i/>
          <w:kern w:val="0"/>
          <w:szCs w:val="20"/>
        </w:rPr>
        <w:t>conclude that</w:t>
      </w:r>
      <w:r w:rsidRPr="002F758A">
        <w:rPr>
          <w:rFonts w:ascii="Arial" w:eastAsia="바탕" w:hAnsi="Arial" w:cs="Arial"/>
          <w:bCs/>
          <w:i/>
          <w:kern w:val="0"/>
          <w:szCs w:val="20"/>
        </w:rPr>
        <w:t xml:space="preserve"> </w:t>
      </w:r>
    </w:p>
    <w:p w14:paraId="10D1EF56" w14:textId="3A45772C" w:rsidR="004E0711" w:rsidRPr="002F758A" w:rsidRDefault="006663A7">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 xml:space="preserve">Nominal RBG size is determined by BWP size as legacy </w:t>
      </w:r>
    </w:p>
    <w:p w14:paraId="15F9B585" w14:textId="240EF015" w:rsidR="006663A7" w:rsidRPr="002F758A" w:rsidRDefault="006663A7">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 xml:space="preserve">A bit corresponding to </w:t>
      </w:r>
      <w:r w:rsidR="00772488" w:rsidRPr="002F758A">
        <w:rPr>
          <w:rFonts w:ascii="Arial" w:eastAsia="바탕" w:hAnsi="Arial" w:cs="Arial"/>
          <w:i/>
          <w:sz w:val="20"/>
          <w:szCs w:val="20"/>
        </w:rPr>
        <w:t xml:space="preserve">an </w:t>
      </w:r>
      <w:proofErr w:type="spellStart"/>
      <w:r w:rsidRPr="002F758A">
        <w:rPr>
          <w:rFonts w:ascii="Arial" w:eastAsia="바탕" w:hAnsi="Arial" w:cs="Arial"/>
          <w:i/>
          <w:sz w:val="20"/>
          <w:szCs w:val="20"/>
        </w:rPr>
        <w:t>unschedulable</w:t>
      </w:r>
      <w:proofErr w:type="spellEnd"/>
      <w:r w:rsidRPr="002F758A">
        <w:rPr>
          <w:rFonts w:ascii="Arial" w:eastAsia="바탕" w:hAnsi="Arial" w:cs="Arial"/>
          <w:i/>
          <w:sz w:val="20"/>
          <w:szCs w:val="20"/>
        </w:rPr>
        <w:t xml:space="preserve"> RBG is included in FDRA field and indicated by ‘0’</w:t>
      </w:r>
    </w:p>
    <w:p w14:paraId="62A05FCF" w14:textId="77777777" w:rsidR="006663A7" w:rsidRPr="006663A7" w:rsidRDefault="006663A7">
      <w:pPr>
        <w:widowControl/>
        <w:wordWrap/>
        <w:autoSpaceDE/>
        <w:autoSpaceDN/>
        <w:spacing w:before="60" w:after="60" w:line="288" w:lineRule="auto"/>
        <w:ind w:firstLine="200"/>
        <w:rPr>
          <w:rFonts w:ascii="Arial" w:eastAsia="바탕" w:hAnsi="Arial" w:cs="Arial"/>
          <w:b/>
          <w:i/>
          <w:kern w:val="0"/>
          <w:sz w:val="18"/>
          <w:szCs w:val="20"/>
          <w:lang w:val="en-GB"/>
        </w:rPr>
      </w:pPr>
    </w:p>
    <w:p w14:paraId="05D45FC7" w14:textId="4CA8BD7D" w:rsidR="000142A6" w:rsidRDefault="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 xml:space="preserve">2.2.1.2 Enhancements on </w:t>
      </w:r>
      <w:r w:rsidR="000142A6" w:rsidRPr="004E0711">
        <w:rPr>
          <w:rFonts w:ascii="Arial" w:eastAsia="바탕" w:hAnsi="Arial" w:cs="Arial"/>
          <w:kern w:val="0"/>
          <w:sz w:val="24"/>
          <w:szCs w:val="20"/>
          <w:lang w:val="en-GB" w:eastAsia="en-US"/>
        </w:rPr>
        <w:t>FDRA type-1</w:t>
      </w:r>
      <w:r w:rsidR="00A96699" w:rsidRPr="004E0711">
        <w:rPr>
          <w:rFonts w:ascii="Arial" w:eastAsia="바탕" w:hAnsi="Arial" w:cs="Arial"/>
          <w:kern w:val="0"/>
          <w:sz w:val="24"/>
          <w:szCs w:val="20"/>
          <w:lang w:val="en-GB" w:eastAsia="en-US"/>
        </w:rPr>
        <w:t xml:space="preserve"> in a single slot</w:t>
      </w:r>
    </w:p>
    <w:p w14:paraId="007A5269" w14:textId="440C1D29" w:rsidR="007552A0" w:rsidRPr="00E07072" w:rsidRDefault="007552A0">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the </w:t>
      </w:r>
      <w:r w:rsidR="00655A01">
        <w:rPr>
          <w:rFonts w:ascii="Arial" w:eastAsia="바탕" w:hAnsi="Arial" w:cs="Arial"/>
          <w:kern w:val="0"/>
          <w:szCs w:val="20"/>
        </w:rPr>
        <w:t xml:space="preserve">previous </w:t>
      </w:r>
      <w:r>
        <w:rPr>
          <w:rFonts w:ascii="Arial" w:eastAsia="바탕" w:hAnsi="Arial" w:cs="Arial"/>
          <w:kern w:val="0"/>
          <w:szCs w:val="20"/>
        </w:rPr>
        <w:t>RAN1</w:t>
      </w:r>
      <w:r w:rsidR="00655A01">
        <w:rPr>
          <w:rFonts w:ascii="Arial" w:eastAsia="바탕" w:hAnsi="Arial" w:cs="Arial"/>
          <w:kern w:val="0"/>
          <w:szCs w:val="20"/>
        </w:rPr>
        <w:t>#117</w:t>
      </w:r>
      <w:r>
        <w:rPr>
          <w:rFonts w:ascii="Arial" w:eastAsia="바탕" w:hAnsi="Arial" w:cs="Arial"/>
          <w:kern w:val="0"/>
          <w:szCs w:val="20"/>
        </w:rPr>
        <w:t xml:space="preserve"> meeting, RAN made the following agreement for FDRA type-1. </w:t>
      </w:r>
    </w:p>
    <w:tbl>
      <w:tblPr>
        <w:tblStyle w:val="af"/>
        <w:tblW w:w="0" w:type="auto"/>
        <w:tblLook w:val="04A0" w:firstRow="1" w:lastRow="0" w:firstColumn="1" w:lastColumn="0" w:noHBand="0" w:noVBand="1"/>
      </w:tblPr>
      <w:tblGrid>
        <w:gridCol w:w="9737"/>
      </w:tblGrid>
      <w:tr w:rsidR="00DD48BD" w14:paraId="534590A8" w14:textId="77777777" w:rsidTr="00DD48BD">
        <w:tc>
          <w:tcPr>
            <w:tcW w:w="9737" w:type="dxa"/>
          </w:tcPr>
          <w:p w14:paraId="35AB5070" w14:textId="43C63372" w:rsidR="00DD48BD" w:rsidRPr="00DD48BD" w:rsidRDefault="00DD48BD">
            <w:pPr>
              <w:widowControl/>
              <w:wordWrap/>
              <w:autoSpaceDE/>
              <w:autoSpaceDN/>
              <w:spacing w:after="0"/>
              <w:rPr>
                <w:rFonts w:ascii="Times" w:hAnsi="Times"/>
                <w:b/>
                <w:lang w:val="en-GB" w:eastAsia="zh-CN"/>
              </w:rPr>
            </w:pPr>
            <w:r w:rsidRPr="00DD48BD">
              <w:rPr>
                <w:rFonts w:ascii="Times" w:hAnsi="Times" w:hint="eastAsia"/>
                <w:b/>
                <w:highlight w:val="green"/>
                <w:lang w:val="en-GB" w:eastAsia="zh-CN"/>
              </w:rPr>
              <w:t>Agreement</w:t>
            </w:r>
          </w:p>
          <w:p w14:paraId="0839B17B" w14:textId="77777777" w:rsidR="00DD48BD" w:rsidRPr="00DD48BD" w:rsidRDefault="00DD48BD">
            <w:pPr>
              <w:widowControl/>
              <w:wordWrap/>
              <w:autoSpaceDE/>
              <w:autoSpaceDN/>
              <w:spacing w:after="0"/>
              <w:rPr>
                <w:rFonts w:ascii="Times" w:eastAsia="맑은 고딕" w:hAnsi="Times"/>
                <w:szCs w:val="24"/>
                <w:lang w:val="en-GB" w:eastAsia="zh-CN"/>
              </w:rPr>
            </w:pPr>
            <w:r w:rsidRPr="00DD48BD">
              <w:rPr>
                <w:rFonts w:ascii="Times" w:eastAsia="맑은 고딕" w:hAnsi="Times" w:hint="eastAsia"/>
                <w:szCs w:val="24"/>
                <w:lang w:val="en-GB" w:eastAsia="zh-CN"/>
              </w:rPr>
              <w:t xml:space="preserve">For </w:t>
            </w:r>
            <w:r w:rsidRPr="00DD48BD">
              <w:rPr>
                <w:rFonts w:ascii="Times" w:eastAsia="맑은 고딕" w:hAnsi="Times"/>
                <w:szCs w:val="24"/>
                <w:lang w:val="en-GB" w:eastAsia="zh-CN"/>
              </w:rPr>
              <w:t xml:space="preserve">frequency </w:t>
            </w:r>
            <w:r w:rsidRPr="00DD48BD">
              <w:rPr>
                <w:rFonts w:ascii="Times" w:eastAsia="맑은 고딕" w:hAnsi="Times" w:hint="eastAsia"/>
                <w:szCs w:val="24"/>
                <w:lang w:val="en-GB" w:eastAsia="zh-CN"/>
              </w:rPr>
              <w:t xml:space="preserve">domain </w:t>
            </w:r>
            <w:r w:rsidRPr="00DD48BD">
              <w:rPr>
                <w:rFonts w:ascii="Times" w:eastAsia="맑은 고딕" w:hAnsi="Times"/>
                <w:szCs w:val="24"/>
                <w:lang w:val="en-GB" w:eastAsia="zh-CN"/>
              </w:rPr>
              <w:t xml:space="preserve">resource allocation Type </w:t>
            </w:r>
            <w:r w:rsidRPr="00DD48BD">
              <w:rPr>
                <w:rFonts w:ascii="Times" w:eastAsia="맑은 고딕" w:hAnsi="Times" w:hint="eastAsia"/>
                <w:szCs w:val="24"/>
                <w:lang w:val="en-GB" w:eastAsia="zh-CN"/>
              </w:rPr>
              <w:t>1</w:t>
            </w:r>
            <w:r w:rsidRPr="00DD48BD">
              <w:rPr>
                <w:rFonts w:ascii="Times" w:eastAsia="맑은 고딕" w:hAnsi="Times"/>
                <w:szCs w:val="24"/>
                <w:lang w:val="en-GB" w:eastAsia="zh-CN"/>
              </w:rPr>
              <w:t xml:space="preserve"> for PDSCH</w:t>
            </w:r>
            <w:r w:rsidRPr="00DD48BD">
              <w:rPr>
                <w:rFonts w:ascii="Times" w:hAnsi="Times" w:cs="Times"/>
                <w:szCs w:val="24"/>
                <w:lang w:val="en-GB" w:eastAsia="zh-CN"/>
              </w:rPr>
              <w:t xml:space="preserve"> in a single slot </w:t>
            </w:r>
            <w:r w:rsidRPr="00DD48BD">
              <w:rPr>
                <w:rFonts w:ascii="Times" w:eastAsia="맑은 고딕" w:hAnsi="Times" w:cs="Times" w:hint="eastAsia"/>
                <w:szCs w:val="24"/>
                <w:lang w:val="en-GB" w:eastAsia="zh-CN"/>
              </w:rPr>
              <w:t xml:space="preserve">scheduled at least </w:t>
            </w:r>
            <w:r w:rsidRPr="00DD48BD">
              <w:rPr>
                <w:rFonts w:ascii="Times" w:hAnsi="Times" w:cs="Times"/>
                <w:szCs w:val="24"/>
                <w:lang w:val="en-GB" w:eastAsia="zh-CN"/>
              </w:rPr>
              <w:t xml:space="preserve">by DCI </w:t>
            </w:r>
            <w:r w:rsidRPr="00DD48BD">
              <w:rPr>
                <w:rFonts w:ascii="Times" w:eastAsia="맑은 고딕" w:hAnsi="Times" w:cs="Times" w:hint="eastAsia"/>
                <w:szCs w:val="24"/>
                <w:lang w:val="en-GB" w:eastAsia="zh-CN"/>
              </w:rPr>
              <w:t>format in USS</w:t>
            </w:r>
            <w:r w:rsidRPr="00DD48BD">
              <w:rPr>
                <w:rFonts w:ascii="Times" w:eastAsia="맑은 고딕" w:hAnsi="Times" w:cs="Times"/>
                <w:bCs/>
                <w:szCs w:val="24"/>
                <w:lang w:val="en-GB" w:eastAsia="zh-CN"/>
              </w:rPr>
              <w:t xml:space="preserve"> when PRG </w:t>
            </w:r>
            <w:r w:rsidRPr="00DD48BD">
              <w:rPr>
                <w:rFonts w:ascii="Times" w:eastAsia="SimSun" w:hAnsi="Times"/>
                <w:bCs/>
                <w:szCs w:val="24"/>
                <w:lang w:val="en-GB" w:eastAsia="en-US"/>
              </w:rPr>
              <w:t>is determined as one of the values among {2, 4}</w:t>
            </w:r>
            <w:r w:rsidRPr="00DD48BD">
              <w:rPr>
                <w:rFonts w:ascii="Times" w:eastAsia="맑은 고딕" w:hAnsi="Times" w:cs="Times" w:hint="eastAsia"/>
                <w:szCs w:val="24"/>
                <w:lang w:val="en-GB" w:eastAsia="zh-CN"/>
              </w:rPr>
              <w:t xml:space="preserve">, </w:t>
            </w:r>
          </w:p>
          <w:p w14:paraId="285A7887" w14:textId="77777777" w:rsidR="00DD48BD" w:rsidRPr="00DD48BD" w:rsidRDefault="00DD48BD">
            <w:pPr>
              <w:widowControl/>
              <w:numPr>
                <w:ilvl w:val="0"/>
                <w:numId w:val="20"/>
              </w:numPr>
              <w:wordWrap/>
              <w:autoSpaceDE/>
              <w:autoSpaceDN/>
              <w:spacing w:after="0"/>
              <w:rPr>
                <w:rFonts w:ascii="Times" w:eastAsia="맑은 고딕" w:hAnsi="Times"/>
                <w:szCs w:val="24"/>
                <w:lang w:val="en-GB" w:eastAsia="zh-CN"/>
              </w:rPr>
            </w:pPr>
            <w:r w:rsidRPr="00DD48BD">
              <w:rPr>
                <w:rFonts w:ascii="Times" w:eastAsia="맑은 고딕" w:hAnsi="Times" w:hint="eastAsia"/>
                <w:szCs w:val="24"/>
                <w:lang w:val="en-GB" w:eastAsia="zh-CN"/>
              </w:rPr>
              <w:t xml:space="preserve">Option 1-1: Only the assigned PRBs within DL usable PRBs are </w:t>
            </w:r>
            <w:r w:rsidRPr="00DD48BD">
              <w:rPr>
                <w:rFonts w:ascii="Times" w:eastAsia="맑은 고딕" w:hAnsi="Times" w:cs="Times" w:hint="eastAsia"/>
                <w:szCs w:val="24"/>
                <w:lang w:val="en-GB" w:eastAsia="zh-CN"/>
              </w:rPr>
              <w:t>considered to be valid for</w:t>
            </w:r>
            <w:r w:rsidRPr="00DD48BD">
              <w:rPr>
                <w:rFonts w:ascii="Times" w:eastAsia="맑은 고딕" w:hAnsi="Times" w:hint="eastAsia"/>
                <w:szCs w:val="24"/>
                <w:lang w:val="en-GB" w:eastAsia="zh-CN"/>
              </w:rPr>
              <w:t xml:space="preserve"> PDSCH. Assigned PRBs that fall outside DL usable PRBs are </w:t>
            </w:r>
            <w:r w:rsidRPr="00DD48BD">
              <w:rPr>
                <w:rFonts w:ascii="Times" w:eastAsia="맑은 고딕" w:hAnsi="Times" w:cs="Times" w:hint="eastAsia"/>
                <w:szCs w:val="24"/>
                <w:lang w:val="en-GB" w:eastAsia="zh-CN"/>
              </w:rPr>
              <w:t>considered to be</w:t>
            </w:r>
            <w:r w:rsidRPr="00DD48BD">
              <w:rPr>
                <w:rFonts w:ascii="Times" w:eastAsia="맑은 고딕" w:hAnsi="Times" w:hint="eastAsia"/>
                <w:szCs w:val="24"/>
                <w:lang w:val="en-GB" w:eastAsia="zh-CN"/>
              </w:rPr>
              <w:t xml:space="preserve"> </w:t>
            </w:r>
            <w:r w:rsidRPr="00DD48BD">
              <w:rPr>
                <w:rFonts w:ascii="Times" w:eastAsia="맑은 고딕" w:hAnsi="Times"/>
                <w:szCs w:val="24"/>
                <w:lang w:val="en-GB" w:eastAsia="zh-CN"/>
              </w:rPr>
              <w:t>invalid and</w:t>
            </w:r>
            <w:r w:rsidRPr="00DD48BD">
              <w:rPr>
                <w:rFonts w:ascii="Times" w:eastAsia="맑은 고딕" w:hAnsi="Times" w:hint="eastAsia"/>
                <w:szCs w:val="24"/>
                <w:lang w:val="en-GB" w:eastAsia="zh-CN"/>
              </w:rPr>
              <w:t xml:space="preserve"> should not be used for PDSCH resource mapping.</w:t>
            </w:r>
          </w:p>
          <w:p w14:paraId="31CE9967" w14:textId="77777777" w:rsidR="00DD48BD" w:rsidRPr="00DD48BD" w:rsidRDefault="00DD48BD">
            <w:pPr>
              <w:widowControl/>
              <w:numPr>
                <w:ilvl w:val="1"/>
                <w:numId w:val="20"/>
              </w:numPr>
              <w:wordWrap/>
              <w:autoSpaceDE/>
              <w:autoSpaceDN/>
              <w:spacing w:after="0"/>
              <w:rPr>
                <w:rFonts w:ascii="Times" w:eastAsia="맑은 고딕" w:hAnsi="Times"/>
                <w:szCs w:val="24"/>
                <w:lang w:val="en-GB" w:eastAsia="zh-CN"/>
              </w:rPr>
            </w:pPr>
            <w:r w:rsidRPr="00DD48BD">
              <w:rPr>
                <w:rFonts w:ascii="Times" w:eastAsia="맑은 고딕" w:hAnsi="Times" w:cs="Times" w:hint="eastAsia"/>
                <w:szCs w:val="24"/>
                <w:lang w:val="en-GB" w:eastAsia="zh-CN"/>
              </w:rPr>
              <w:t>Existing</w:t>
            </w:r>
            <w:r w:rsidRPr="00DD48BD">
              <w:rPr>
                <w:rFonts w:ascii="Times" w:eastAsia="맑은 고딕" w:hAnsi="Times" w:hint="eastAsia"/>
                <w:szCs w:val="24"/>
                <w:lang w:val="en-GB" w:eastAsia="zh-CN"/>
              </w:rPr>
              <w:t xml:space="preserve"> RB indexing and VRB-to-PRB mapping are reused</w:t>
            </w:r>
          </w:p>
          <w:p w14:paraId="5DDFCD66" w14:textId="77777777" w:rsidR="00DD48BD" w:rsidRPr="00DD48BD" w:rsidRDefault="00DD48BD">
            <w:pPr>
              <w:widowControl/>
              <w:numPr>
                <w:ilvl w:val="1"/>
                <w:numId w:val="20"/>
              </w:numPr>
              <w:wordWrap/>
              <w:autoSpaceDE/>
              <w:autoSpaceDN/>
              <w:spacing w:after="0"/>
              <w:rPr>
                <w:rFonts w:ascii="Times" w:eastAsia="맑은 고딕" w:hAnsi="Times"/>
                <w:szCs w:val="24"/>
                <w:lang w:val="en-GB" w:eastAsia="zh-CN"/>
              </w:rPr>
            </w:pPr>
            <w:r w:rsidRPr="00DD48BD">
              <w:rPr>
                <w:rFonts w:ascii="Times" w:eastAsia="맑은 고딕" w:hAnsi="Times" w:hint="eastAsia"/>
                <w:szCs w:val="24"/>
                <w:lang w:val="en-GB" w:eastAsia="zh-CN"/>
              </w:rPr>
              <w:t>The number of PRBs for TBS determination is based on the assigned PRBs within DL usable PRBs only</w:t>
            </w:r>
          </w:p>
          <w:p w14:paraId="6DD798BF" w14:textId="77777777" w:rsidR="00DD48BD" w:rsidRPr="00DD48BD" w:rsidRDefault="00DD48BD">
            <w:pPr>
              <w:widowControl/>
              <w:numPr>
                <w:ilvl w:val="1"/>
                <w:numId w:val="20"/>
              </w:numPr>
              <w:wordWrap/>
              <w:autoSpaceDE/>
              <w:autoSpaceDN/>
              <w:spacing w:after="0"/>
              <w:rPr>
                <w:rFonts w:ascii="Times" w:eastAsia="맑은 고딕" w:hAnsi="Times"/>
                <w:szCs w:val="24"/>
                <w:highlight w:val="yellow"/>
                <w:lang w:val="en-GB" w:eastAsia="zh-CN"/>
              </w:rPr>
            </w:pPr>
            <w:r w:rsidRPr="00DD48BD">
              <w:rPr>
                <w:rFonts w:ascii="Times" w:eastAsia="맑은 고딕" w:hAnsi="Times" w:hint="eastAsia"/>
                <w:szCs w:val="24"/>
                <w:highlight w:val="yellow"/>
                <w:lang w:val="en-GB" w:eastAsia="zh-CN"/>
              </w:rPr>
              <w:t>FFS</w:t>
            </w:r>
            <w:r w:rsidRPr="00DD48BD">
              <w:rPr>
                <w:rFonts w:ascii="Times" w:eastAsia="맑은 고딕" w:hAnsi="Times"/>
                <w:szCs w:val="24"/>
                <w:highlight w:val="yellow"/>
                <w:lang w:val="en-GB" w:eastAsia="zh-CN"/>
              </w:rPr>
              <w:t>:</w:t>
            </w:r>
            <w:r w:rsidRPr="00DD48BD">
              <w:rPr>
                <w:rFonts w:ascii="Times" w:eastAsia="맑은 고딕" w:hAnsi="Times" w:hint="eastAsia"/>
                <w:szCs w:val="24"/>
                <w:highlight w:val="yellow"/>
                <w:lang w:val="en-GB" w:eastAsia="zh-CN"/>
              </w:rPr>
              <w:t xml:space="preserve"> DMRS </w:t>
            </w:r>
            <w:r w:rsidRPr="00DD48BD">
              <w:rPr>
                <w:rFonts w:ascii="Times" w:eastAsia="맑은 고딕" w:hAnsi="Times"/>
                <w:szCs w:val="24"/>
                <w:highlight w:val="yellow"/>
                <w:lang w:val="en-GB" w:eastAsia="zh-CN"/>
              </w:rPr>
              <w:t xml:space="preserve">sequence </w:t>
            </w:r>
            <w:r w:rsidRPr="00DD48BD">
              <w:rPr>
                <w:rFonts w:ascii="Times" w:eastAsia="맑은 고딕" w:hAnsi="Times" w:hint="eastAsia"/>
                <w:szCs w:val="24"/>
                <w:highlight w:val="yellow"/>
                <w:lang w:val="en-GB" w:eastAsia="zh-CN"/>
              </w:rPr>
              <w:t xml:space="preserve">mapping </w:t>
            </w:r>
          </w:p>
          <w:p w14:paraId="030BB74D" w14:textId="77777777" w:rsidR="00DD48BD" w:rsidRPr="008867DA" w:rsidRDefault="00DD48BD">
            <w:pPr>
              <w:widowControl/>
              <w:numPr>
                <w:ilvl w:val="0"/>
                <w:numId w:val="20"/>
              </w:numPr>
              <w:wordWrap/>
              <w:autoSpaceDE/>
              <w:autoSpaceDN/>
              <w:spacing w:after="0"/>
              <w:rPr>
                <w:rFonts w:ascii="Times" w:hAnsi="Times"/>
                <w:bCs/>
                <w:szCs w:val="24"/>
                <w:highlight w:val="yellow"/>
                <w:lang w:val="en-GB" w:eastAsia="zh-CN"/>
              </w:rPr>
            </w:pPr>
            <w:r w:rsidRPr="008867DA">
              <w:rPr>
                <w:rFonts w:ascii="Times" w:hAnsi="Times"/>
                <w:bCs/>
                <w:szCs w:val="24"/>
                <w:highlight w:val="yellow"/>
                <w:lang w:val="en-GB" w:eastAsia="zh-CN"/>
              </w:rPr>
              <w:t>FFS: when PRG is determined as wideband</w:t>
            </w:r>
          </w:p>
          <w:p w14:paraId="470CDB4A" w14:textId="345A9E0A" w:rsidR="00DD48BD" w:rsidRPr="00DD48BD" w:rsidRDefault="00DD48BD">
            <w:pPr>
              <w:widowControl/>
              <w:numPr>
                <w:ilvl w:val="0"/>
                <w:numId w:val="20"/>
              </w:numPr>
              <w:wordWrap/>
              <w:autoSpaceDE/>
              <w:autoSpaceDN/>
              <w:spacing w:after="0"/>
              <w:rPr>
                <w:rFonts w:ascii="Times" w:hAnsi="Times"/>
                <w:bCs/>
                <w:szCs w:val="24"/>
                <w:highlight w:val="yellow"/>
                <w:lang w:val="en-GB" w:eastAsia="zh-CN"/>
              </w:rPr>
            </w:pPr>
            <w:r w:rsidRPr="00DD48BD">
              <w:rPr>
                <w:rFonts w:ascii="Times" w:hAnsi="Times" w:hint="eastAsia"/>
                <w:bCs/>
                <w:szCs w:val="24"/>
                <w:highlight w:val="yellow"/>
                <w:lang w:val="en-GB" w:eastAsia="zh-CN"/>
              </w:rPr>
              <w:t>FFS: partial PRG</w:t>
            </w:r>
          </w:p>
        </w:tc>
      </w:tr>
    </w:tbl>
    <w:p w14:paraId="5EDF8110" w14:textId="381B2A6F" w:rsidR="000A7876" w:rsidRPr="005B622B" w:rsidRDefault="00074C38">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The remaining issues are DMRS sequence mapping</w:t>
      </w:r>
      <w:r w:rsidR="008867DA">
        <w:rPr>
          <w:rFonts w:ascii="Arial" w:eastAsia="바탕" w:hAnsi="Arial" w:cs="Arial"/>
          <w:kern w:val="0"/>
          <w:szCs w:val="20"/>
        </w:rPr>
        <w:t xml:space="preserve">, </w:t>
      </w:r>
      <w:r>
        <w:rPr>
          <w:rFonts w:ascii="Arial" w:eastAsia="바탕" w:hAnsi="Arial" w:cs="Arial"/>
          <w:kern w:val="0"/>
          <w:szCs w:val="20"/>
        </w:rPr>
        <w:t>partial PRG</w:t>
      </w:r>
      <w:r w:rsidR="008867DA">
        <w:rPr>
          <w:rFonts w:ascii="Arial" w:eastAsia="바탕" w:hAnsi="Arial" w:cs="Arial"/>
          <w:kern w:val="0"/>
          <w:szCs w:val="20"/>
        </w:rPr>
        <w:t xml:space="preserve"> and wideband PRG</w:t>
      </w:r>
      <w:r>
        <w:rPr>
          <w:rFonts w:ascii="Arial" w:eastAsia="바탕" w:hAnsi="Arial" w:cs="Arial"/>
          <w:kern w:val="0"/>
          <w:szCs w:val="20"/>
        </w:rPr>
        <w:t xml:space="preserve">. </w:t>
      </w:r>
    </w:p>
    <w:p w14:paraId="4AEE237C" w14:textId="1D814F4E" w:rsidR="000A7876" w:rsidRDefault="000A7876">
      <w:pPr>
        <w:widowControl/>
        <w:wordWrap/>
        <w:autoSpaceDE/>
        <w:autoSpaceDN/>
        <w:spacing w:before="60" w:after="60" w:line="288" w:lineRule="auto"/>
        <w:ind w:firstLine="200"/>
        <w:rPr>
          <w:rFonts w:ascii="Arial" w:eastAsia="바탕" w:hAnsi="Arial" w:cs="Arial"/>
          <w:kern w:val="0"/>
          <w:szCs w:val="20"/>
        </w:rPr>
      </w:pPr>
    </w:p>
    <w:p w14:paraId="0B1B37CF" w14:textId="734508E5" w:rsidR="00DD48BD" w:rsidRPr="00FD5F1C" w:rsidRDefault="00DD48BD">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r w:rsidRPr="00FD5F1C">
        <w:rPr>
          <w:rFonts w:ascii="Arial" w:eastAsia="Times New Roman" w:hAnsi="Arial" w:cs="Times New Roman" w:hint="eastAsia"/>
          <w:b/>
          <w:kern w:val="0"/>
          <w:sz w:val="21"/>
          <w:szCs w:val="21"/>
          <w:u w:val="single"/>
          <w:lang w:val="en-GB" w:eastAsia="en-US"/>
        </w:rPr>
        <w:t>D</w:t>
      </w:r>
      <w:r w:rsidRPr="00FD5F1C">
        <w:rPr>
          <w:rFonts w:ascii="Arial" w:eastAsia="Times New Roman" w:hAnsi="Arial" w:cs="Times New Roman"/>
          <w:b/>
          <w:kern w:val="0"/>
          <w:sz w:val="21"/>
          <w:szCs w:val="21"/>
          <w:u w:val="single"/>
          <w:lang w:val="en-GB" w:eastAsia="en-US"/>
        </w:rPr>
        <w:t>MRS sequence mapping</w:t>
      </w:r>
    </w:p>
    <w:p w14:paraId="4836E77E" w14:textId="0E32C82D" w:rsidR="007552A0" w:rsidRPr="00E07072" w:rsidRDefault="000A7876">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DMRS sequency mapping is determined by the reference point. The reference point for USS is subcarrier 0 in common resource block as specified in TS38.211, which is not relevant to allocated frequency resource of PDSCH.</w:t>
      </w:r>
    </w:p>
    <w:tbl>
      <w:tblPr>
        <w:tblStyle w:val="af"/>
        <w:tblW w:w="0" w:type="auto"/>
        <w:tblLook w:val="04A0" w:firstRow="1" w:lastRow="0" w:firstColumn="1" w:lastColumn="0" w:noHBand="0" w:noVBand="1"/>
      </w:tblPr>
      <w:tblGrid>
        <w:gridCol w:w="9737"/>
      </w:tblGrid>
      <w:tr w:rsidR="00DD48BD" w14:paraId="3352D23C" w14:textId="77777777" w:rsidTr="00DD48BD">
        <w:tc>
          <w:tcPr>
            <w:tcW w:w="9737" w:type="dxa"/>
          </w:tcPr>
          <w:p w14:paraId="0D3A5711" w14:textId="77777777" w:rsidR="00270312" w:rsidRPr="00270312" w:rsidRDefault="00270312">
            <w:pPr>
              <w:widowControl/>
              <w:wordWrap/>
              <w:autoSpaceDE/>
              <w:autoSpaceDN/>
              <w:spacing w:after="0"/>
              <w:rPr>
                <w:rFonts w:ascii="Times New Roman" w:eastAsia="맑은 고딕" w:hAnsi="Times New Roman"/>
                <w:lang w:val="en-GB" w:eastAsia="en-US"/>
              </w:rPr>
            </w:pPr>
            <w:r w:rsidRPr="00270312">
              <w:rPr>
                <w:rFonts w:ascii="Times New Roman" w:eastAsia="맑은 고딕" w:hAnsi="Times New Roman"/>
                <w:lang w:val="en-GB" w:eastAsia="en-US"/>
              </w:rPr>
              <w:lastRenderedPageBreak/>
              <w:t xml:space="preserve">The reference point for </w:t>
            </w:r>
            <m:oMath>
              <m:r>
                <w:rPr>
                  <w:rFonts w:ascii="Cambria Math" w:eastAsia="맑은 고딕" w:hAnsi="Cambria Math"/>
                  <w:lang w:val="en-GB" w:eastAsia="en-US"/>
                </w:rPr>
                <m:t>k</m:t>
              </m:r>
            </m:oMath>
            <w:r w:rsidRPr="00270312">
              <w:rPr>
                <w:rFonts w:ascii="Times New Roman" w:eastAsia="맑은 고딕" w:hAnsi="Times New Roman"/>
                <w:lang w:val="en-GB" w:eastAsia="en-US"/>
              </w:rPr>
              <w:t xml:space="preserve"> is </w:t>
            </w:r>
          </w:p>
          <w:p w14:paraId="122AE2F9" w14:textId="77777777" w:rsidR="00270312" w:rsidRPr="00270312" w:rsidRDefault="00270312">
            <w:pPr>
              <w:widowControl/>
              <w:wordWrap/>
              <w:autoSpaceDE/>
              <w:autoSpaceDN/>
              <w:spacing w:after="0"/>
              <w:ind w:left="568" w:hanging="284"/>
              <w:rPr>
                <w:rFonts w:ascii="Times New Roman" w:eastAsia="맑은 고딕" w:hAnsi="Times New Roman"/>
                <w:lang w:val="en-GB" w:eastAsia="en-US"/>
              </w:rPr>
            </w:pPr>
            <w:r w:rsidRPr="00270312">
              <w:rPr>
                <w:rFonts w:ascii="Times New Roman" w:eastAsia="맑은 고딕" w:hAnsi="Times New Roman"/>
                <w:lang w:val="en-GB" w:eastAsia="en-US"/>
              </w:rPr>
              <w:t>-</w:t>
            </w:r>
            <w:r w:rsidRPr="00270312">
              <w:rPr>
                <w:rFonts w:ascii="Times New Roman" w:eastAsia="맑은 고딕" w:hAnsi="Times New Roman"/>
                <w:lang w:val="en-GB" w:eastAsia="en-US"/>
              </w:rPr>
              <w:tab/>
              <w:t>subcarrier 0 of the lowest-numbered resource block in CORESET 0 if the corresponding PDCCH is associated with CORESET 0 and Type0-PDCCH common search space and is addressed to SI-RNTI;</w:t>
            </w:r>
          </w:p>
          <w:p w14:paraId="760EDD75" w14:textId="6C169119" w:rsidR="00DD48BD" w:rsidRDefault="00270312">
            <w:pPr>
              <w:widowControl/>
              <w:wordWrap/>
              <w:autoSpaceDE/>
              <w:autoSpaceDN/>
              <w:spacing w:after="0"/>
              <w:ind w:left="568" w:hanging="284"/>
            </w:pPr>
            <w:r w:rsidRPr="00270312">
              <w:rPr>
                <w:rFonts w:ascii="Times New Roman" w:eastAsia="맑은 고딕" w:hAnsi="Times New Roman"/>
                <w:lang w:val="en-GB" w:eastAsia="en-US"/>
              </w:rPr>
              <w:t>-</w:t>
            </w:r>
            <w:r w:rsidRPr="00270312">
              <w:rPr>
                <w:rFonts w:ascii="Times New Roman" w:eastAsia="맑은 고딕" w:hAnsi="Times New Roman"/>
                <w:lang w:val="en-GB" w:eastAsia="en-US"/>
              </w:rPr>
              <w:tab/>
              <w:t>otherwise, subcarrier 0 in common resource block 0</w:t>
            </w:r>
          </w:p>
        </w:tc>
      </w:tr>
    </w:tbl>
    <w:p w14:paraId="71EBDAD9" w14:textId="6CAF7FEF" w:rsidR="00341B4F" w:rsidRDefault="000A7876">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This is clearly defined in non-SBFD symbol and SBFD symbol so that no additional specification is required. Also, the similar discussion was done in the last meeting, where CSI-RS sequence mapping was agreed. Therefore, the same principle can be reused for DMRS sequence mapping. </w:t>
      </w:r>
    </w:p>
    <w:p w14:paraId="23CBE8F0" w14:textId="77777777" w:rsidR="00074C38" w:rsidRPr="00074C38" w:rsidRDefault="00074C38">
      <w:pPr>
        <w:widowControl/>
        <w:wordWrap/>
        <w:autoSpaceDE/>
        <w:autoSpaceDN/>
        <w:spacing w:before="60" w:after="60" w:line="288" w:lineRule="auto"/>
        <w:ind w:firstLine="200"/>
        <w:rPr>
          <w:rFonts w:ascii="Arial" w:eastAsia="바탕" w:hAnsi="Arial" w:cs="Arial"/>
          <w:kern w:val="0"/>
          <w:szCs w:val="20"/>
        </w:rPr>
      </w:pPr>
    </w:p>
    <w:p w14:paraId="72C94733" w14:textId="25B06A57" w:rsidR="00270312" w:rsidRPr="00EF063E" w:rsidRDefault="00270312" w:rsidP="002F758A">
      <w:pPr>
        <w:wordWrap/>
        <w:ind w:left="1531" w:hangingChars="780" w:hanging="1531"/>
        <w:rPr>
          <w:rFonts w:ascii="Arial" w:eastAsia="바탕" w:hAnsi="Arial" w:cs="Arial"/>
          <w:bCs/>
          <w:i/>
          <w:kern w:val="0"/>
          <w:szCs w:val="20"/>
        </w:rPr>
      </w:pPr>
      <w:r w:rsidRPr="00EF063E">
        <w:rPr>
          <w:rFonts w:ascii="Arial" w:eastAsia="바탕" w:hAnsi="Arial" w:cs="Arial" w:hint="eastAsia"/>
          <w:b/>
          <w:iCs/>
          <w:kern w:val="0"/>
          <w:szCs w:val="20"/>
        </w:rPr>
        <w:t>O</w:t>
      </w:r>
      <w:r w:rsidRPr="00EF063E">
        <w:rPr>
          <w:rFonts w:ascii="Arial" w:eastAsia="바탕" w:hAnsi="Arial" w:cs="Arial"/>
          <w:b/>
          <w:iCs/>
          <w:kern w:val="0"/>
          <w:szCs w:val="20"/>
        </w:rPr>
        <w:t xml:space="preserve">bservation </w:t>
      </w:r>
      <w:r w:rsidR="00B8097D">
        <w:rPr>
          <w:rFonts w:ascii="Arial" w:eastAsia="바탕" w:hAnsi="Arial" w:cs="Arial"/>
          <w:b/>
          <w:iCs/>
          <w:kern w:val="0"/>
          <w:szCs w:val="20"/>
        </w:rPr>
        <w:t>2</w:t>
      </w:r>
      <w:r w:rsidRPr="00EF063E">
        <w:rPr>
          <w:rFonts w:ascii="Arial" w:eastAsia="바탕" w:hAnsi="Arial" w:cs="Arial"/>
          <w:b/>
          <w:iCs/>
          <w:kern w:val="0"/>
          <w:szCs w:val="20"/>
        </w:rPr>
        <w:t>.</w:t>
      </w:r>
      <w:r w:rsidRPr="00270312">
        <w:rPr>
          <w:rFonts w:ascii="Arial" w:eastAsia="바탕" w:hAnsi="Arial" w:cs="Arial"/>
          <w:b/>
          <w:i/>
          <w:kern w:val="0"/>
          <w:szCs w:val="20"/>
        </w:rPr>
        <w:t xml:space="preserve"> </w:t>
      </w:r>
      <w:r w:rsidRPr="00EF063E">
        <w:rPr>
          <w:rFonts w:ascii="Arial" w:eastAsia="바탕" w:hAnsi="Arial" w:cs="Arial"/>
          <w:bCs/>
          <w:i/>
          <w:kern w:val="0"/>
          <w:szCs w:val="20"/>
        </w:rPr>
        <w:t xml:space="preserve">The reference point for DMRS sequence mapping of PDSCH is not relevant to allocated frequency </w:t>
      </w:r>
      <w:r w:rsidR="000A7876" w:rsidRPr="00EF063E">
        <w:rPr>
          <w:rFonts w:ascii="Arial" w:eastAsia="바탕" w:hAnsi="Arial" w:cs="Arial"/>
          <w:bCs/>
          <w:i/>
          <w:kern w:val="0"/>
          <w:szCs w:val="20"/>
        </w:rPr>
        <w:t xml:space="preserve">resource </w:t>
      </w:r>
      <w:r w:rsidRPr="00EF063E">
        <w:rPr>
          <w:rFonts w:ascii="Arial" w:eastAsia="바탕" w:hAnsi="Arial" w:cs="Arial"/>
          <w:bCs/>
          <w:i/>
          <w:kern w:val="0"/>
          <w:szCs w:val="20"/>
        </w:rPr>
        <w:t xml:space="preserve">of PDSCH. </w:t>
      </w:r>
    </w:p>
    <w:p w14:paraId="6503F029" w14:textId="7BEC61D8" w:rsidR="00270312" w:rsidRPr="00EF063E" w:rsidRDefault="00270312" w:rsidP="002F758A">
      <w:pPr>
        <w:wordWrap/>
        <w:ind w:left="1113" w:hangingChars="567" w:hanging="1113"/>
        <w:rPr>
          <w:bCs/>
          <w:lang w:val="en-GB"/>
        </w:rPr>
      </w:pPr>
      <w:r w:rsidRPr="00E646BB">
        <w:rPr>
          <w:rFonts w:ascii="Arial" w:eastAsia="바탕" w:hAnsi="Arial" w:cs="Arial" w:hint="eastAsia"/>
          <w:b/>
          <w:iCs/>
          <w:kern w:val="0"/>
          <w:szCs w:val="20"/>
        </w:rPr>
        <w:t>P</w:t>
      </w:r>
      <w:r w:rsidRPr="00E646BB">
        <w:rPr>
          <w:rFonts w:ascii="Arial" w:eastAsia="바탕" w:hAnsi="Arial" w:cs="Arial"/>
          <w:b/>
          <w:iCs/>
          <w:kern w:val="0"/>
          <w:szCs w:val="20"/>
        </w:rPr>
        <w:t xml:space="preserve">roposal </w:t>
      </w:r>
      <w:r w:rsidR="00B8097D" w:rsidRPr="00E646BB">
        <w:rPr>
          <w:rFonts w:ascii="Arial" w:eastAsia="바탕" w:hAnsi="Arial" w:cs="Arial"/>
          <w:b/>
          <w:iCs/>
          <w:kern w:val="0"/>
          <w:szCs w:val="20"/>
        </w:rPr>
        <w:t>8</w:t>
      </w:r>
      <w:r w:rsidRPr="00E646BB">
        <w:rPr>
          <w:rFonts w:ascii="Arial" w:eastAsia="바탕" w:hAnsi="Arial" w:cs="Arial"/>
          <w:b/>
          <w:iCs/>
          <w:kern w:val="0"/>
          <w:szCs w:val="20"/>
        </w:rPr>
        <w:t>.</w:t>
      </w:r>
      <w:r w:rsidRPr="00E646BB">
        <w:rPr>
          <w:rFonts w:ascii="Arial" w:eastAsia="바탕" w:hAnsi="Arial" w:cs="Arial"/>
          <w:b/>
          <w:i/>
          <w:kern w:val="0"/>
          <w:szCs w:val="20"/>
        </w:rPr>
        <w:t xml:space="preserve"> </w:t>
      </w:r>
      <w:r w:rsidRPr="00E646BB">
        <w:rPr>
          <w:rFonts w:ascii="Arial" w:eastAsia="바탕" w:hAnsi="Arial" w:cs="Arial"/>
          <w:bCs/>
          <w:i/>
          <w:kern w:val="0"/>
          <w:szCs w:val="20"/>
        </w:rPr>
        <w:t>DMRS sequence mapping of PDSCH is applied to DMRS resources within scheduled PRBs only (effectively, this is same as the case when the DMRS sequence mapped to the unscheduled RBs are punctured)</w:t>
      </w:r>
    </w:p>
    <w:p w14:paraId="0D095586" w14:textId="72B5FCD3" w:rsidR="00FD68AB" w:rsidRDefault="00FD68AB" w:rsidP="002F758A">
      <w:pPr>
        <w:wordWrap/>
        <w:rPr>
          <w:lang w:val="en-GB"/>
        </w:rPr>
      </w:pPr>
    </w:p>
    <w:p w14:paraId="275C225F" w14:textId="63D5C98B" w:rsidR="00074C38" w:rsidRPr="00CA3839" w:rsidRDefault="008867DA">
      <w:pPr>
        <w:widowControl/>
        <w:wordWrap/>
        <w:autoSpaceDE/>
        <w:autoSpaceDN/>
        <w:spacing w:before="60" w:after="60" w:line="288" w:lineRule="auto"/>
        <w:rPr>
          <w:rFonts w:ascii="Arial" w:hAnsi="Arial" w:cs="Arial"/>
          <w:b/>
          <w:kern w:val="0"/>
          <w:szCs w:val="20"/>
          <w:u w:val="single"/>
        </w:rPr>
      </w:pPr>
      <w:r>
        <w:rPr>
          <w:rFonts w:ascii="Arial" w:hAnsi="Arial" w:cs="Arial"/>
          <w:b/>
          <w:kern w:val="0"/>
          <w:szCs w:val="20"/>
          <w:u w:val="single"/>
        </w:rPr>
        <w:t xml:space="preserve">Partial </w:t>
      </w:r>
      <w:r w:rsidR="00074C38" w:rsidRPr="00CA3839">
        <w:rPr>
          <w:rFonts w:ascii="Arial" w:hAnsi="Arial" w:cs="Arial"/>
          <w:b/>
          <w:kern w:val="0"/>
          <w:szCs w:val="20"/>
          <w:u w:val="single"/>
        </w:rPr>
        <w:t xml:space="preserve">PRG of PDSCH </w:t>
      </w:r>
    </w:p>
    <w:p w14:paraId="149F4B44" w14:textId="77777777" w:rsidR="00074C38" w:rsidRPr="00CA3839" w:rsidRDefault="00074C38">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PRG of PDSCH, the following was captured in TR38.858. </w:t>
      </w:r>
    </w:p>
    <w:tbl>
      <w:tblPr>
        <w:tblStyle w:val="af"/>
        <w:tblW w:w="0" w:type="auto"/>
        <w:tblLook w:val="04A0" w:firstRow="1" w:lastRow="0" w:firstColumn="1" w:lastColumn="0" w:noHBand="0" w:noVBand="1"/>
      </w:tblPr>
      <w:tblGrid>
        <w:gridCol w:w="9737"/>
      </w:tblGrid>
      <w:tr w:rsidR="00074C38" w:rsidRPr="00CA3839" w14:paraId="3957917F" w14:textId="77777777" w:rsidTr="007F47A7">
        <w:tc>
          <w:tcPr>
            <w:tcW w:w="9737" w:type="dxa"/>
          </w:tcPr>
          <w:p w14:paraId="3E171E62" w14:textId="77777777" w:rsidR="00074C38" w:rsidRPr="00CA3839" w:rsidRDefault="00074C38">
            <w:pPr>
              <w:widowControl/>
              <w:wordWrap/>
              <w:autoSpaceDE/>
              <w:autoSpaceDN/>
              <w:rPr>
                <w:rFonts w:ascii="Arial" w:eastAsia="DengXian" w:hAnsi="Arial" w:cs="Arial"/>
                <w:lang w:val="en-GB" w:eastAsia="en-US"/>
              </w:rPr>
            </w:pPr>
            <w:r w:rsidRPr="00CA3839">
              <w:rPr>
                <w:rFonts w:ascii="Arial" w:eastAsia="DengXian" w:hAnsi="Arial" w:cs="Arial"/>
                <w:lang w:val="en-GB" w:eastAsia="en-US"/>
              </w:rPr>
              <w:t>For SBFD-aware UEs, at least the following issues for PDSCH are studied:</w:t>
            </w:r>
          </w:p>
          <w:p w14:paraId="17F575AA" w14:textId="77777777" w:rsidR="00074C38" w:rsidRPr="00CA3839" w:rsidRDefault="00074C38">
            <w:pPr>
              <w:widowControl/>
              <w:numPr>
                <w:ilvl w:val="1"/>
                <w:numId w:val="14"/>
              </w:numPr>
              <w:wordWrap/>
              <w:autoSpaceDE/>
              <w:autoSpaceDN/>
              <w:rPr>
                <w:rFonts w:ascii="Arial" w:eastAsia="DengXian" w:hAnsi="Arial" w:cs="Arial"/>
                <w:lang w:val="en-GB" w:eastAsia="en-US"/>
              </w:rPr>
            </w:pPr>
            <w:r w:rsidRPr="00CA3839">
              <w:rPr>
                <w:rFonts w:ascii="Arial" w:eastAsia="DengXian" w:hAnsi="Arial" w:cs="Arial"/>
                <w:lang w:val="en-GB" w:eastAsia="en-US"/>
              </w:rPr>
              <w:t xml:space="preserve">PRG(s) with size of 2 and 4 that overlaps with subband boundary </w:t>
            </w:r>
          </w:p>
          <w:p w14:paraId="3EAFA8FD" w14:textId="77777777" w:rsidR="00074C38" w:rsidRPr="00CA3839" w:rsidRDefault="00074C38">
            <w:pPr>
              <w:widowControl/>
              <w:numPr>
                <w:ilvl w:val="1"/>
                <w:numId w:val="14"/>
              </w:numPr>
              <w:wordWrap/>
              <w:autoSpaceDE/>
              <w:autoSpaceDN/>
              <w:rPr>
                <w:rFonts w:ascii="Arial" w:eastAsia="DengXian" w:hAnsi="Arial" w:cs="Arial"/>
                <w:lang w:val="en-GB" w:eastAsia="en-US"/>
              </w:rPr>
            </w:pPr>
            <w:r w:rsidRPr="00CA3839">
              <w:rPr>
                <w:rFonts w:ascii="Arial" w:eastAsia="DengXian" w:hAnsi="Arial" w:cs="Arial"/>
                <w:lang w:val="en-GB" w:eastAsia="en-US"/>
              </w:rPr>
              <w:t>Wideband precoder in case of non-contiguous DL subbands</w:t>
            </w:r>
          </w:p>
          <w:p w14:paraId="350C70FE" w14:textId="11360DB2" w:rsidR="00074C38" w:rsidRPr="008867DA" w:rsidRDefault="00074C38">
            <w:pPr>
              <w:widowControl/>
              <w:wordWrap/>
              <w:autoSpaceDE/>
              <w:autoSpaceDN/>
              <w:rPr>
                <w:rFonts w:ascii="Arial" w:eastAsia="DengXian" w:hAnsi="Arial" w:cs="Arial"/>
                <w:strike/>
                <w:lang w:val="en-GB" w:eastAsia="en-US"/>
              </w:rPr>
            </w:pPr>
            <w:r w:rsidRPr="00CA3839">
              <w:rPr>
                <w:rFonts w:ascii="Arial" w:eastAsia="DengXian" w:hAnsi="Arial" w:cs="Arial"/>
                <w:lang w:val="en-GB" w:eastAsia="en-US"/>
              </w:rPr>
              <w:t xml:space="preserve">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 </w:t>
            </w:r>
          </w:p>
        </w:tc>
      </w:tr>
    </w:tbl>
    <w:p w14:paraId="6F758B14" w14:textId="3E0E64BA" w:rsidR="00074C38" w:rsidRDefault="00074C38">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For a PRG with size P (P=2, 4), the PRG can partially overlap with UL subband or guardband(s). </w:t>
      </w:r>
      <w:proofErr w:type="gramStart"/>
      <w:r w:rsidRPr="00CA3839">
        <w:rPr>
          <w:rFonts w:ascii="Arial" w:hAnsi="Arial" w:cs="Arial"/>
          <w:kern w:val="0"/>
          <w:szCs w:val="20"/>
        </w:rPr>
        <w:t>Similarly</w:t>
      </w:r>
      <w:proofErr w:type="gramEnd"/>
      <w:r w:rsidRPr="00CA3839">
        <w:rPr>
          <w:rFonts w:ascii="Arial" w:hAnsi="Arial" w:cs="Arial"/>
          <w:kern w:val="0"/>
          <w:szCs w:val="20"/>
        </w:rPr>
        <w:t xml:space="preserve"> as in partial RBG, partial PRG, which is RBs overlapping DL subband only, can be used. In Rel-18 Duplex Evolution SI, there was a concern on channel estimation quality degradation and additional UE complexity. However, the partial PRG already exists from Rel-15. The first PRG or last PRG can be partial PRG so that the issue existed in Rel-15 UEs. Also</w:t>
      </w:r>
      <w:r>
        <w:rPr>
          <w:rFonts w:ascii="Arial" w:hAnsi="Arial" w:cs="Arial"/>
          <w:kern w:val="0"/>
          <w:szCs w:val="20"/>
        </w:rPr>
        <w:t>,</w:t>
      </w:r>
      <w:r w:rsidRPr="00CA3839">
        <w:rPr>
          <w:rFonts w:ascii="Arial" w:hAnsi="Arial" w:cs="Arial"/>
          <w:kern w:val="0"/>
          <w:szCs w:val="20"/>
        </w:rPr>
        <w:t xml:space="preserve"> for the partial PRG can be effectively avoided by gNB configuration, i.e., DL subband (e.g., the highest RB in lower DL subband, and the lowest RB in upper DL subband) is aligned with CRB grid and multiple of PRBs.</w:t>
      </w:r>
      <w:r>
        <w:rPr>
          <w:rFonts w:ascii="Arial" w:hAnsi="Arial" w:cs="Arial"/>
          <w:kern w:val="0"/>
          <w:szCs w:val="20"/>
        </w:rPr>
        <w:t xml:space="preserve"> Another way to drop the partial PRG even though the partial PRG is scheduled for PDSCH reception. This may result in DL throughput loss.</w:t>
      </w:r>
    </w:p>
    <w:p w14:paraId="0B656538" w14:textId="77777777" w:rsidR="00074C38" w:rsidRDefault="00074C38">
      <w:pPr>
        <w:widowControl/>
        <w:wordWrap/>
        <w:autoSpaceDE/>
        <w:autoSpaceDN/>
        <w:spacing w:before="60" w:after="60" w:line="288" w:lineRule="auto"/>
        <w:ind w:firstLineChars="100" w:firstLine="200"/>
        <w:rPr>
          <w:rFonts w:ascii="Arial" w:hAnsi="Arial" w:cs="Arial"/>
          <w:kern w:val="0"/>
          <w:szCs w:val="20"/>
        </w:rPr>
      </w:pPr>
    </w:p>
    <w:p w14:paraId="4BE8DEFF" w14:textId="47B8FCD6" w:rsidR="00074C38" w:rsidRPr="0091487B" w:rsidRDefault="00074C38" w:rsidP="002F758A">
      <w:pPr>
        <w:widowControl/>
        <w:wordWrap/>
        <w:autoSpaceDE/>
        <w:autoSpaceDN/>
        <w:spacing w:before="60" w:after="60" w:line="288" w:lineRule="auto"/>
        <w:rPr>
          <w:rFonts w:ascii="Arial" w:hAnsi="Arial" w:cs="Arial"/>
          <w:i/>
          <w:iCs/>
          <w:kern w:val="0"/>
          <w:szCs w:val="20"/>
        </w:rPr>
      </w:pPr>
      <w:r w:rsidRPr="002F758A">
        <w:rPr>
          <w:rFonts w:ascii="Arial" w:hAnsi="Arial" w:cs="Arial"/>
          <w:b/>
          <w:bCs/>
          <w:kern w:val="0"/>
          <w:szCs w:val="20"/>
        </w:rPr>
        <w:t xml:space="preserve">Proposal </w:t>
      </w:r>
      <w:r w:rsidR="00B8097D" w:rsidRPr="002F758A">
        <w:rPr>
          <w:rFonts w:ascii="Arial" w:hAnsi="Arial" w:cs="Arial"/>
          <w:b/>
          <w:bCs/>
          <w:kern w:val="0"/>
          <w:szCs w:val="20"/>
        </w:rPr>
        <w:t>9</w:t>
      </w:r>
      <w:r w:rsidRPr="002F758A">
        <w:rPr>
          <w:rFonts w:ascii="Arial" w:hAnsi="Arial" w:cs="Arial"/>
          <w:b/>
          <w:bCs/>
          <w:kern w:val="0"/>
          <w:szCs w:val="20"/>
        </w:rPr>
        <w:t>.</w:t>
      </w:r>
      <w:r w:rsidRPr="002F758A">
        <w:rPr>
          <w:rFonts w:ascii="Arial" w:hAnsi="Arial" w:cs="Arial"/>
          <w:kern w:val="0"/>
          <w:szCs w:val="20"/>
        </w:rPr>
        <w:t xml:space="preserve"> </w:t>
      </w:r>
      <w:r w:rsidR="00A86C95" w:rsidRPr="002F758A">
        <w:rPr>
          <w:rFonts w:ascii="Arial" w:hAnsi="Arial" w:cs="Arial"/>
          <w:i/>
          <w:iCs/>
          <w:kern w:val="0"/>
          <w:szCs w:val="20"/>
        </w:rPr>
        <w:t xml:space="preserve">Support </w:t>
      </w:r>
      <w:r w:rsidR="00E36A29">
        <w:rPr>
          <w:rFonts w:ascii="Arial" w:hAnsi="Arial" w:cs="Arial"/>
          <w:i/>
          <w:iCs/>
          <w:kern w:val="0"/>
          <w:szCs w:val="20"/>
        </w:rPr>
        <w:t xml:space="preserve">the </w:t>
      </w:r>
      <w:r w:rsidRPr="002F758A">
        <w:rPr>
          <w:rFonts w:ascii="Arial" w:hAnsi="Arial" w:cs="Arial"/>
          <w:i/>
          <w:iCs/>
          <w:kern w:val="0"/>
          <w:szCs w:val="20"/>
        </w:rPr>
        <w:t xml:space="preserve">partial PRG </w:t>
      </w:r>
      <w:r w:rsidR="00A86C95" w:rsidRPr="002F758A">
        <w:rPr>
          <w:rFonts w:ascii="Arial" w:hAnsi="Arial" w:cs="Arial"/>
          <w:i/>
          <w:iCs/>
          <w:kern w:val="0"/>
          <w:szCs w:val="20"/>
        </w:rPr>
        <w:t xml:space="preserve">overlapping </w:t>
      </w:r>
      <w:r w:rsidRPr="002F758A">
        <w:rPr>
          <w:rFonts w:ascii="Arial" w:hAnsi="Arial" w:cs="Arial"/>
          <w:i/>
          <w:iCs/>
          <w:kern w:val="0"/>
          <w:szCs w:val="20"/>
        </w:rPr>
        <w:t>DL subbands</w:t>
      </w:r>
      <w:r w:rsidR="00A86C95" w:rsidRPr="00E36A29">
        <w:rPr>
          <w:rFonts w:ascii="Arial" w:hAnsi="Arial" w:cs="Arial"/>
          <w:i/>
          <w:iCs/>
          <w:kern w:val="0"/>
          <w:szCs w:val="20"/>
        </w:rPr>
        <w:t xml:space="preserve"> in SBFD symbols</w:t>
      </w:r>
    </w:p>
    <w:p w14:paraId="0BC889D3" w14:textId="3E09A293" w:rsidR="00074C38" w:rsidRDefault="00074C38" w:rsidP="002F758A">
      <w:pPr>
        <w:wordWrap/>
        <w:rPr>
          <w:lang w:val="en-GB"/>
        </w:rPr>
      </w:pPr>
    </w:p>
    <w:p w14:paraId="12AEB972" w14:textId="482D2CBA" w:rsidR="008867DA" w:rsidRDefault="008867DA" w:rsidP="002F758A">
      <w:pPr>
        <w:wordWrap/>
        <w:rPr>
          <w:b/>
          <w:bCs/>
          <w:u w:val="single"/>
          <w:lang w:val="en-GB"/>
        </w:rPr>
      </w:pPr>
      <w:r w:rsidRPr="008867DA">
        <w:rPr>
          <w:rFonts w:hint="eastAsia"/>
          <w:b/>
          <w:bCs/>
          <w:u w:val="single"/>
          <w:lang w:val="en-GB"/>
        </w:rPr>
        <w:t>W</w:t>
      </w:r>
      <w:r w:rsidRPr="008867DA">
        <w:rPr>
          <w:b/>
          <w:bCs/>
          <w:u w:val="single"/>
          <w:lang w:val="en-GB"/>
        </w:rPr>
        <w:t>ideband PRG of PDSCH</w:t>
      </w:r>
    </w:p>
    <w:p w14:paraId="0819AF92" w14:textId="43ADD7D1" w:rsidR="008867DA" w:rsidRPr="008867DA" w:rsidRDefault="008867DA">
      <w:pPr>
        <w:widowControl/>
        <w:wordWrap/>
        <w:autoSpaceDE/>
        <w:autoSpaceDN/>
        <w:spacing w:before="60" w:after="60" w:line="288" w:lineRule="auto"/>
        <w:ind w:firstLineChars="100" w:firstLine="200"/>
        <w:rPr>
          <w:rFonts w:ascii="Arial" w:hAnsi="Arial" w:cs="Arial"/>
          <w:kern w:val="0"/>
          <w:szCs w:val="20"/>
        </w:rPr>
      </w:pPr>
      <w:r w:rsidRPr="008867DA">
        <w:rPr>
          <w:rFonts w:ascii="Arial" w:hAnsi="Arial" w:cs="Arial" w:hint="eastAsia"/>
          <w:kern w:val="0"/>
          <w:szCs w:val="20"/>
        </w:rPr>
        <w:t>I</w:t>
      </w:r>
      <w:r w:rsidRPr="008867DA">
        <w:rPr>
          <w:rFonts w:ascii="Arial" w:hAnsi="Arial" w:cs="Arial"/>
          <w:kern w:val="0"/>
          <w:szCs w:val="20"/>
        </w:rPr>
        <w:t>n the last RAN1</w:t>
      </w:r>
      <w:r w:rsidR="00655A01">
        <w:rPr>
          <w:rFonts w:ascii="Arial" w:hAnsi="Arial" w:cs="Arial"/>
          <w:kern w:val="0"/>
          <w:szCs w:val="20"/>
        </w:rPr>
        <w:t>#118</w:t>
      </w:r>
      <w:r w:rsidRPr="008867DA">
        <w:rPr>
          <w:rFonts w:ascii="Arial" w:hAnsi="Arial" w:cs="Arial"/>
          <w:kern w:val="0"/>
          <w:szCs w:val="20"/>
        </w:rPr>
        <w:t xml:space="preserve"> meeting, RAN1 concluded that wideband precoder is only supported for contiguous PRBs</w:t>
      </w:r>
      <w:r>
        <w:rPr>
          <w:rFonts w:ascii="Arial" w:hAnsi="Arial" w:cs="Arial"/>
          <w:kern w:val="0"/>
          <w:szCs w:val="20"/>
        </w:rPr>
        <w:t xml:space="preserve"> as follow: </w:t>
      </w:r>
    </w:p>
    <w:tbl>
      <w:tblPr>
        <w:tblStyle w:val="af"/>
        <w:tblW w:w="0" w:type="auto"/>
        <w:tblLook w:val="04A0" w:firstRow="1" w:lastRow="0" w:firstColumn="1" w:lastColumn="0" w:noHBand="0" w:noVBand="1"/>
      </w:tblPr>
      <w:tblGrid>
        <w:gridCol w:w="9737"/>
      </w:tblGrid>
      <w:tr w:rsidR="008867DA" w14:paraId="3ABB27FA" w14:textId="77777777" w:rsidTr="008867DA">
        <w:tc>
          <w:tcPr>
            <w:tcW w:w="9737" w:type="dxa"/>
          </w:tcPr>
          <w:p w14:paraId="38F964CF" w14:textId="77777777" w:rsidR="008867DA" w:rsidRPr="00836D9F" w:rsidRDefault="008867DA" w:rsidP="00E646BB">
            <w:pPr>
              <w:wordWrap/>
              <w:spacing w:after="0"/>
              <w:rPr>
                <w:rFonts w:ascii="Times New Roman" w:hAnsi="Times New Roman"/>
                <w:b/>
                <w:bCs/>
                <w:lang w:eastAsia="zh-CN"/>
              </w:rPr>
            </w:pPr>
            <w:r w:rsidRPr="00836D9F">
              <w:rPr>
                <w:rFonts w:ascii="Times New Roman" w:hAnsi="Times New Roman"/>
                <w:b/>
                <w:bCs/>
                <w:lang w:eastAsia="zh-CN"/>
              </w:rPr>
              <w:t>Conclusion</w:t>
            </w:r>
          </w:p>
          <w:p w14:paraId="64EB8787" w14:textId="40C2AB34" w:rsidR="008867DA" w:rsidRPr="008867DA" w:rsidRDefault="008867DA" w:rsidP="00E646BB">
            <w:pPr>
              <w:wordWrap/>
              <w:spacing w:after="0"/>
              <w:rPr>
                <w:rFonts w:ascii="Times New Roman" w:hAnsi="Times New Roman"/>
              </w:rPr>
            </w:pPr>
            <w:r w:rsidRPr="00836D9F">
              <w:rPr>
                <w:rFonts w:ascii="Times New Roman" w:hAnsi="Times New Roman"/>
                <w:lang w:eastAsia="zh-CN"/>
              </w:rPr>
              <w:t>If PRG is determined as wideband,</w:t>
            </w:r>
            <w:r w:rsidRPr="00836D9F">
              <w:rPr>
                <w:rFonts w:ascii="Times New Roman" w:hAnsi="Times New Roman"/>
              </w:rPr>
              <w:t xml:space="preserve"> </w:t>
            </w:r>
            <w:r w:rsidRPr="00836D9F">
              <w:rPr>
                <w:rFonts w:ascii="Times New Roman" w:hAnsi="Times New Roman"/>
                <w:lang w:eastAsia="zh-CN"/>
              </w:rPr>
              <w:t>UE does not expect to be scheduled with non-contiguous PRBs in SBFD symbols.</w:t>
            </w:r>
          </w:p>
        </w:tc>
      </w:tr>
    </w:tbl>
    <w:p w14:paraId="2C01600C" w14:textId="6657219A" w:rsidR="008867DA"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w:t>
      </w:r>
      <w:r w:rsidR="008867DA">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staticBundling</w:t>
      </w:r>
      <w:proofErr w:type="spellEnd"/>
      <w:r>
        <w:rPr>
          <w:rFonts w:ascii="Arial" w:hAnsi="Arial" w:cs="Arial"/>
          <w:kern w:val="0"/>
          <w:szCs w:val="20"/>
        </w:rPr>
        <w:t xml:space="preserve">, n2, n4 or wideband can be configured. If ‘wideband’ is configured, as per the conclusion, only one DL subband can be utilized for PDSCH reception. In other words, considering D-U-D SBFD configuration with 20MHz UL subband and 40MHz DL subband, the peak DL throughput is severely degraded when ‘wideband’ is configured (less than half peak DL throughput). To avoid such a </w:t>
      </w:r>
      <w:r>
        <w:rPr>
          <w:rFonts w:ascii="Arial" w:hAnsi="Arial" w:cs="Arial"/>
          <w:kern w:val="0"/>
          <w:szCs w:val="20"/>
        </w:rPr>
        <w:lastRenderedPageBreak/>
        <w:t xml:space="preserve">degradation, </w:t>
      </w:r>
      <w:r w:rsidR="00112DA2">
        <w:rPr>
          <w:rFonts w:ascii="Arial" w:hAnsi="Arial" w:cs="Arial"/>
          <w:kern w:val="0"/>
          <w:szCs w:val="20"/>
        </w:rPr>
        <w:t>‘</w:t>
      </w:r>
      <w:r>
        <w:rPr>
          <w:rFonts w:ascii="Arial" w:hAnsi="Arial" w:cs="Arial"/>
          <w:kern w:val="0"/>
          <w:szCs w:val="20"/>
        </w:rPr>
        <w:t>n2</w:t>
      </w:r>
      <w:r w:rsidR="00112DA2">
        <w:rPr>
          <w:rFonts w:ascii="Arial" w:hAnsi="Arial" w:cs="Arial"/>
          <w:kern w:val="0"/>
          <w:szCs w:val="20"/>
        </w:rPr>
        <w:t>’</w:t>
      </w:r>
      <w:r>
        <w:rPr>
          <w:rFonts w:ascii="Arial" w:hAnsi="Arial" w:cs="Arial"/>
          <w:kern w:val="0"/>
          <w:szCs w:val="20"/>
        </w:rPr>
        <w:t xml:space="preserve"> may be </w:t>
      </w:r>
      <w:r w:rsidR="00112DA2">
        <w:rPr>
          <w:rFonts w:ascii="Arial" w:hAnsi="Arial" w:cs="Arial" w:hint="eastAsia"/>
          <w:kern w:val="0"/>
          <w:szCs w:val="20"/>
        </w:rPr>
        <w:t xml:space="preserve">used </w:t>
      </w:r>
      <w:r w:rsidR="00112DA2">
        <w:rPr>
          <w:rFonts w:ascii="Arial" w:hAnsi="Arial" w:cs="Arial"/>
          <w:kern w:val="0"/>
          <w:szCs w:val="20"/>
        </w:rPr>
        <w:t>when the scheduled PRB is non-contiguous</w:t>
      </w:r>
      <w:r w:rsidR="00907975">
        <w:rPr>
          <w:rFonts w:ascii="Arial" w:hAnsi="Arial" w:cs="Arial"/>
          <w:kern w:val="0"/>
          <w:szCs w:val="20"/>
        </w:rPr>
        <w:t xml:space="preserve"> as a fallback PRG granularity</w:t>
      </w:r>
      <w:r w:rsidR="00112DA2">
        <w:rPr>
          <w:rFonts w:ascii="Arial" w:hAnsi="Arial" w:cs="Arial"/>
          <w:kern w:val="0"/>
          <w:szCs w:val="20"/>
        </w:rPr>
        <w:t xml:space="preserve">. </w:t>
      </w:r>
      <w:r w:rsidR="00A86C95">
        <w:rPr>
          <w:rFonts w:ascii="Arial" w:hAnsi="Arial" w:cs="Arial"/>
          <w:kern w:val="0"/>
          <w:szCs w:val="20"/>
        </w:rPr>
        <w:t>Note that the PRG size of a PDSCH scheduled by DCI format 1_0 is always 2.</w:t>
      </w:r>
    </w:p>
    <w:p w14:paraId="2BAD8ECE" w14:textId="6C0915EB" w:rsidR="006C1247"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dynamicBundling</w:t>
      </w:r>
      <w:proofErr w:type="spellEnd"/>
      <w:r>
        <w:rPr>
          <w:rFonts w:ascii="Arial" w:hAnsi="Arial" w:cs="Arial"/>
          <w:kern w:val="0"/>
          <w:szCs w:val="20"/>
        </w:rPr>
        <w:t xml:space="preserve">, </w:t>
      </w:r>
      <w:r w:rsidR="00907975">
        <w:rPr>
          <w:rFonts w:ascii="Arial" w:hAnsi="Arial" w:cs="Arial"/>
          <w:kern w:val="0"/>
          <w:szCs w:val="20"/>
        </w:rPr>
        <w:t>1</w:t>
      </w:r>
      <w:r w:rsidR="00A86C95">
        <w:rPr>
          <w:rFonts w:ascii="Arial" w:hAnsi="Arial" w:cs="Arial"/>
          <w:kern w:val="0"/>
          <w:szCs w:val="20"/>
        </w:rPr>
        <w:t>-</w:t>
      </w:r>
      <w:r w:rsidR="00907975">
        <w:rPr>
          <w:rFonts w:ascii="Arial" w:hAnsi="Arial" w:cs="Arial"/>
          <w:kern w:val="0"/>
          <w:szCs w:val="20"/>
        </w:rPr>
        <w:t>bit PRB bundling size indicator in a DCI format may indicate PRG size. For example, if ‘0’ is indicated, the PRG size is determined from ‘</w:t>
      </w:r>
      <w:r w:rsidR="00907975" w:rsidRPr="00907975">
        <w:rPr>
          <w:rFonts w:ascii="Arial" w:hAnsi="Arial" w:cs="Arial"/>
          <w:i/>
          <w:iCs/>
          <w:kern w:val="0"/>
          <w:szCs w:val="20"/>
        </w:rPr>
        <w:t>bundleSizeSet2</w:t>
      </w:r>
      <w:r w:rsidR="00907975">
        <w:rPr>
          <w:rFonts w:ascii="Arial" w:hAnsi="Arial" w:cs="Arial"/>
          <w:kern w:val="0"/>
          <w:szCs w:val="20"/>
        </w:rPr>
        <w:t>’. Otherwise, the PRG size is determined from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If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includes ‘</w:t>
      </w:r>
      <w:r w:rsidR="00907975" w:rsidRPr="00907975">
        <w:rPr>
          <w:rFonts w:ascii="Arial" w:hAnsi="Arial" w:cs="Arial"/>
          <w:i/>
          <w:iCs/>
          <w:kern w:val="0"/>
          <w:szCs w:val="20"/>
        </w:rPr>
        <w:t>n2-wideband</w:t>
      </w:r>
      <w:r w:rsidR="00907975">
        <w:rPr>
          <w:rFonts w:ascii="Arial" w:hAnsi="Arial" w:cs="Arial"/>
          <w:kern w:val="0"/>
          <w:szCs w:val="20"/>
        </w:rPr>
        <w:t>’ or ‘</w:t>
      </w:r>
      <w:r w:rsidR="00907975" w:rsidRPr="00907975">
        <w:rPr>
          <w:rFonts w:ascii="Arial" w:hAnsi="Arial" w:cs="Arial"/>
          <w:i/>
          <w:iCs/>
          <w:kern w:val="0"/>
          <w:szCs w:val="20"/>
        </w:rPr>
        <w:t>n</w:t>
      </w:r>
      <w:r w:rsidR="00907975">
        <w:rPr>
          <w:rFonts w:ascii="Arial" w:hAnsi="Arial" w:cs="Arial"/>
          <w:i/>
          <w:iCs/>
          <w:kern w:val="0"/>
          <w:szCs w:val="20"/>
        </w:rPr>
        <w:t>4</w:t>
      </w:r>
      <w:r w:rsidR="00907975" w:rsidRPr="00907975">
        <w:rPr>
          <w:rFonts w:ascii="Arial" w:hAnsi="Arial" w:cs="Arial"/>
          <w:i/>
          <w:iCs/>
          <w:kern w:val="0"/>
          <w:szCs w:val="20"/>
        </w:rPr>
        <w:t>-wideband</w:t>
      </w:r>
      <w:r w:rsidR="00907975">
        <w:rPr>
          <w:rFonts w:ascii="Arial" w:hAnsi="Arial" w:cs="Arial"/>
          <w:kern w:val="0"/>
          <w:szCs w:val="20"/>
        </w:rPr>
        <w:t xml:space="preserve">’, the PRG size is further determined by checking the number of scheduled PRBs exceeds half of DL BWP size. That is, wideband PRG is determined only if the number of scheduled PRBs exceeds half of DL BWP. Consider the case where DL BWP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BWP</w:t>
      </w:r>
      <w:r w:rsidR="00907975">
        <w:rPr>
          <w:rFonts w:ascii="Arial" w:hAnsi="Arial" w:cs="Arial"/>
          <w:kern w:val="0"/>
          <w:szCs w:val="20"/>
        </w:rPr>
        <w:t xml:space="preserve">=273 PRBs and each of two DL subbands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DLSB</w:t>
      </w:r>
      <w:r w:rsidR="00907975">
        <w:rPr>
          <w:rFonts w:ascii="Arial" w:hAnsi="Arial" w:cs="Arial"/>
          <w:kern w:val="0"/>
          <w:szCs w:val="20"/>
        </w:rPr>
        <w:t>=106 PRBs (51</w:t>
      </w:r>
      <w:r w:rsidR="00385621">
        <w:rPr>
          <w:rFonts w:ascii="Arial" w:hAnsi="Arial" w:cs="Arial"/>
          <w:kern w:val="0"/>
          <w:szCs w:val="20"/>
        </w:rPr>
        <w:t xml:space="preserve"> </w:t>
      </w:r>
      <w:r w:rsidR="00907975">
        <w:rPr>
          <w:rFonts w:ascii="Arial" w:hAnsi="Arial" w:cs="Arial"/>
          <w:kern w:val="0"/>
          <w:szCs w:val="20"/>
        </w:rPr>
        <w:t>PRBs for UL subband and 5 RBs for each of two guardbands). Then, even if all of PRBs in one DL subband are scheduled in a PDSCH, the PRG granularity cannot be wideband since the # of scheduled</w:t>
      </w:r>
      <w:r w:rsidR="00A64236">
        <w:rPr>
          <w:rFonts w:ascii="Arial" w:hAnsi="Arial" w:cs="Arial"/>
          <w:kern w:val="0"/>
          <w:szCs w:val="20"/>
        </w:rPr>
        <w:t xml:space="preserve"> contiguous</w:t>
      </w:r>
      <w:r w:rsidR="00907975">
        <w:rPr>
          <w:rFonts w:ascii="Arial" w:hAnsi="Arial" w:cs="Arial"/>
          <w:kern w:val="0"/>
          <w:szCs w:val="20"/>
        </w:rPr>
        <w:t xml:space="preserve"> PRBs &lt; N</w:t>
      </w:r>
      <w:r w:rsidR="00907975" w:rsidRPr="00907975">
        <w:rPr>
          <w:rFonts w:ascii="Arial" w:hAnsi="Arial" w:cs="Arial"/>
          <w:kern w:val="0"/>
          <w:szCs w:val="20"/>
          <w:vertAlign w:val="subscript"/>
        </w:rPr>
        <w:t>BWP</w:t>
      </w:r>
      <w:r w:rsidR="00907975">
        <w:rPr>
          <w:rFonts w:ascii="Arial" w:hAnsi="Arial" w:cs="Arial"/>
          <w:kern w:val="0"/>
          <w:szCs w:val="20"/>
        </w:rPr>
        <w:t xml:space="preserve">/2. To resolve this issue, RAN1 may consider </w:t>
      </w:r>
      <w:r w:rsidR="00A64236">
        <w:rPr>
          <w:rFonts w:ascii="Arial" w:hAnsi="Arial" w:cs="Arial"/>
          <w:kern w:val="0"/>
          <w:szCs w:val="20"/>
        </w:rPr>
        <w:t xml:space="preserve">the DL subband size, instead of DL BWP size, when determining PRG size. </w:t>
      </w:r>
    </w:p>
    <w:p w14:paraId="547B468D" w14:textId="77777777" w:rsidR="00B8097D" w:rsidRDefault="00B8097D">
      <w:pPr>
        <w:widowControl/>
        <w:wordWrap/>
        <w:autoSpaceDE/>
        <w:autoSpaceDN/>
        <w:spacing w:before="60" w:after="60" w:line="288" w:lineRule="auto"/>
        <w:ind w:firstLineChars="100" w:firstLine="200"/>
        <w:rPr>
          <w:rFonts w:ascii="Arial" w:hAnsi="Arial" w:cs="Arial"/>
          <w:b/>
          <w:bCs/>
          <w:kern w:val="0"/>
          <w:szCs w:val="20"/>
          <w:highlight w:val="yellow"/>
        </w:rPr>
      </w:pPr>
    </w:p>
    <w:p w14:paraId="377764AA" w14:textId="1EC870D7" w:rsidR="008867DA" w:rsidRPr="002F758A" w:rsidRDefault="00A64236" w:rsidP="002F758A">
      <w:pPr>
        <w:wordWrap/>
        <w:ind w:left="1113" w:hangingChars="567" w:hanging="1113"/>
        <w:rPr>
          <w:rFonts w:ascii="Arial" w:eastAsia="바탕" w:hAnsi="Arial" w:cs="Arial"/>
          <w:bCs/>
          <w:i/>
          <w:kern w:val="0"/>
          <w:szCs w:val="20"/>
        </w:rPr>
      </w:pPr>
      <w:r w:rsidRPr="002F758A">
        <w:rPr>
          <w:rFonts w:ascii="Arial" w:eastAsia="바탕" w:hAnsi="Arial" w:cs="Arial"/>
          <w:b/>
          <w:iCs/>
          <w:kern w:val="0"/>
          <w:szCs w:val="20"/>
        </w:rPr>
        <w:t xml:space="preserve">Proposal </w:t>
      </w:r>
      <w:r w:rsidR="00B8097D" w:rsidRPr="002F758A">
        <w:rPr>
          <w:rFonts w:ascii="Arial" w:eastAsia="바탕" w:hAnsi="Arial" w:cs="Arial"/>
          <w:b/>
          <w:iCs/>
          <w:kern w:val="0"/>
          <w:szCs w:val="20"/>
        </w:rPr>
        <w:t>10</w:t>
      </w:r>
      <w:r w:rsidRPr="002F758A">
        <w:rPr>
          <w:rFonts w:ascii="Arial" w:eastAsia="바탕" w:hAnsi="Arial" w:cs="Arial"/>
          <w:b/>
          <w:iCs/>
          <w:kern w:val="0"/>
          <w:szCs w:val="20"/>
        </w:rPr>
        <w:t xml:space="preserve">. </w:t>
      </w:r>
      <w:r w:rsidRPr="002F758A">
        <w:rPr>
          <w:rFonts w:ascii="Arial" w:eastAsia="바탕" w:hAnsi="Arial" w:cs="Arial"/>
          <w:bCs/>
          <w:i/>
          <w:kern w:val="0"/>
          <w:szCs w:val="20"/>
        </w:rPr>
        <w:t xml:space="preserve">In case of </w:t>
      </w:r>
      <w:proofErr w:type="spellStart"/>
      <w:r w:rsidR="00A86C95" w:rsidRPr="002F758A">
        <w:rPr>
          <w:rFonts w:ascii="Arial" w:eastAsia="바탕" w:hAnsi="Arial" w:cs="Arial"/>
          <w:bCs/>
          <w:i/>
          <w:kern w:val="0"/>
          <w:szCs w:val="20"/>
        </w:rPr>
        <w:t>prb-BundlingType</w:t>
      </w:r>
      <w:proofErr w:type="spellEnd"/>
      <w:r w:rsidR="00A86C95" w:rsidRPr="002F758A">
        <w:rPr>
          <w:rFonts w:ascii="Arial" w:eastAsia="바탕" w:hAnsi="Arial" w:cs="Arial"/>
          <w:bCs/>
          <w:i/>
          <w:kern w:val="0"/>
          <w:szCs w:val="20"/>
        </w:rPr>
        <w:t>=</w:t>
      </w:r>
      <w:proofErr w:type="spellStart"/>
      <w:r w:rsidRPr="002F758A">
        <w:rPr>
          <w:rFonts w:ascii="Arial" w:eastAsia="바탕" w:hAnsi="Arial" w:cs="Arial"/>
          <w:bCs/>
          <w:i/>
          <w:kern w:val="0"/>
          <w:szCs w:val="20"/>
        </w:rPr>
        <w:t>staticBundling</w:t>
      </w:r>
      <w:proofErr w:type="spellEnd"/>
      <w:r w:rsidR="00A86C95" w:rsidRPr="002F758A">
        <w:rPr>
          <w:rFonts w:ascii="Arial" w:eastAsia="바탕" w:hAnsi="Arial" w:cs="Arial"/>
          <w:bCs/>
          <w:i/>
          <w:kern w:val="0"/>
          <w:szCs w:val="20"/>
        </w:rPr>
        <w:t xml:space="preserve"> and </w:t>
      </w:r>
      <w:proofErr w:type="spellStart"/>
      <w:r w:rsidR="00A86C95" w:rsidRPr="002F758A">
        <w:rPr>
          <w:rFonts w:ascii="Arial" w:eastAsia="바탕" w:hAnsi="Arial" w:cs="Arial"/>
          <w:bCs/>
          <w:i/>
          <w:kern w:val="0"/>
          <w:szCs w:val="20"/>
        </w:rPr>
        <w:t>bundleSize</w:t>
      </w:r>
      <w:proofErr w:type="spellEnd"/>
      <w:r w:rsidR="00A86C95" w:rsidRPr="002F758A">
        <w:rPr>
          <w:rFonts w:ascii="Arial" w:eastAsia="바탕" w:hAnsi="Arial" w:cs="Arial"/>
          <w:bCs/>
          <w:i/>
          <w:kern w:val="0"/>
          <w:szCs w:val="20"/>
        </w:rPr>
        <w:t>=wideband</w:t>
      </w:r>
      <w:r w:rsidRPr="002F758A">
        <w:rPr>
          <w:rFonts w:ascii="Arial" w:eastAsia="바탕" w:hAnsi="Arial" w:cs="Arial"/>
          <w:bCs/>
          <w:i/>
          <w:kern w:val="0"/>
          <w:szCs w:val="20"/>
        </w:rPr>
        <w:t>, UE may assume the PRG size is equal to 2 when the scheduled PRBs are non-contiguous in SBFD symbol</w:t>
      </w:r>
      <w:r w:rsidR="00A86C95" w:rsidRPr="002F758A">
        <w:rPr>
          <w:rFonts w:ascii="Arial" w:eastAsia="바탕" w:hAnsi="Arial" w:cs="Arial"/>
          <w:bCs/>
          <w:i/>
          <w:kern w:val="0"/>
          <w:szCs w:val="20"/>
        </w:rPr>
        <w:t>.</w:t>
      </w:r>
    </w:p>
    <w:p w14:paraId="50752290" w14:textId="77777777" w:rsidR="0050683D" w:rsidRPr="002F758A" w:rsidRDefault="0050683D" w:rsidP="002F758A">
      <w:pPr>
        <w:wordWrap/>
        <w:ind w:left="1113" w:hangingChars="567" w:hanging="1113"/>
        <w:rPr>
          <w:rFonts w:ascii="Arial" w:eastAsia="바탕" w:hAnsi="Arial" w:cs="Arial"/>
          <w:bCs/>
          <w:i/>
          <w:kern w:val="0"/>
          <w:szCs w:val="20"/>
        </w:rPr>
      </w:pPr>
      <w:r w:rsidRPr="002F758A">
        <w:rPr>
          <w:rFonts w:ascii="Arial" w:eastAsia="바탕" w:hAnsi="Arial" w:cs="Arial"/>
          <w:b/>
          <w:iCs/>
          <w:kern w:val="0"/>
          <w:szCs w:val="20"/>
        </w:rPr>
        <w:t xml:space="preserve">Proposal 11. </w:t>
      </w:r>
      <w:r w:rsidRPr="002F758A">
        <w:rPr>
          <w:rFonts w:ascii="Arial" w:eastAsia="바탕" w:hAnsi="Arial" w:cs="Arial"/>
          <w:bCs/>
          <w:i/>
          <w:kern w:val="0"/>
          <w:szCs w:val="20"/>
        </w:rPr>
        <w:t xml:space="preserve">In case of </w:t>
      </w:r>
      <w:proofErr w:type="spellStart"/>
      <w:r w:rsidRPr="002F758A">
        <w:rPr>
          <w:rFonts w:ascii="Arial" w:eastAsia="바탕" w:hAnsi="Arial" w:cs="Arial"/>
          <w:bCs/>
          <w:i/>
          <w:kern w:val="0"/>
          <w:szCs w:val="20"/>
        </w:rPr>
        <w:t>prb-BundlingType</w:t>
      </w:r>
      <w:proofErr w:type="spellEnd"/>
      <w:r w:rsidRPr="002F758A">
        <w:rPr>
          <w:rFonts w:ascii="Arial" w:eastAsia="바탕" w:hAnsi="Arial" w:cs="Arial"/>
          <w:bCs/>
          <w:i/>
          <w:kern w:val="0"/>
          <w:szCs w:val="20"/>
        </w:rPr>
        <w:t>=</w:t>
      </w:r>
      <w:proofErr w:type="spellStart"/>
      <w:r w:rsidRPr="002F758A">
        <w:rPr>
          <w:rFonts w:ascii="Arial" w:eastAsia="바탕" w:hAnsi="Arial" w:cs="Arial"/>
          <w:bCs/>
          <w:i/>
          <w:kern w:val="0"/>
          <w:szCs w:val="20"/>
        </w:rPr>
        <w:t>dynamicBundling</w:t>
      </w:r>
      <w:proofErr w:type="spellEnd"/>
      <w:r w:rsidRPr="002F758A">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7ACB3DB8" w14:textId="33556987" w:rsidR="00A86C95" w:rsidRDefault="00A86C95">
      <w:pPr>
        <w:widowControl/>
        <w:wordWrap/>
        <w:autoSpaceDE/>
        <w:autoSpaceDN/>
        <w:spacing w:before="60" w:after="60" w:line="288" w:lineRule="auto"/>
        <w:ind w:firstLineChars="100" w:firstLine="200"/>
        <w:rPr>
          <w:rFonts w:ascii="Arial" w:hAnsi="Arial" w:cs="Arial"/>
          <w:i/>
          <w:iCs/>
          <w:kern w:val="0"/>
          <w:szCs w:val="20"/>
          <w:highlight w:val="yellow"/>
        </w:rPr>
      </w:pPr>
    </w:p>
    <w:p w14:paraId="47E246B9" w14:textId="031B6E4A" w:rsidR="00D43E51" w:rsidRPr="002F758A" w:rsidRDefault="00D43E51">
      <w:pPr>
        <w:widowControl/>
        <w:wordWrap/>
        <w:autoSpaceDE/>
        <w:autoSpaceDN/>
        <w:spacing w:before="60" w:after="60" w:line="288" w:lineRule="auto"/>
        <w:ind w:firstLineChars="100" w:firstLine="200"/>
        <w:jc w:val="center"/>
        <w:rPr>
          <w:rFonts w:ascii="Arial" w:hAnsi="Arial" w:cs="Arial"/>
          <w:i/>
          <w:iCs/>
          <w:kern w:val="0"/>
          <w:szCs w:val="20"/>
        </w:rPr>
      </w:pPr>
      <w:r w:rsidRPr="002F758A">
        <w:rPr>
          <w:rFonts w:ascii="Arial" w:hAnsi="Arial" w:cs="Arial"/>
          <w:i/>
          <w:iCs/>
          <w:noProof/>
          <w:kern w:val="0"/>
          <w:szCs w:val="20"/>
        </w:rPr>
        <w:drawing>
          <wp:inline distT="0" distB="0" distL="0" distR="0" wp14:anchorId="03F8B082" wp14:editId="33B35D9F">
            <wp:extent cx="4279900" cy="293878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900" cy="2938780"/>
                    </a:xfrm>
                    <a:prstGeom prst="rect">
                      <a:avLst/>
                    </a:prstGeom>
                    <a:noFill/>
                  </pic:spPr>
                </pic:pic>
              </a:graphicData>
            </a:graphic>
          </wp:inline>
        </w:drawing>
      </w:r>
    </w:p>
    <w:p w14:paraId="51932D6C" w14:textId="627059D5" w:rsidR="00D43E51" w:rsidRPr="002F758A" w:rsidRDefault="00D43E51" w:rsidP="002F758A">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sidR="00B8097D" w:rsidRPr="002F758A">
        <w:rPr>
          <w:rFonts w:ascii="Arial" w:hAnsi="Arial" w:cs="Arial"/>
          <w:b/>
          <w:bCs/>
          <w:kern w:val="0"/>
          <w:szCs w:val="20"/>
        </w:rPr>
        <w:t>2</w:t>
      </w:r>
      <w:r w:rsidRPr="002F758A">
        <w:rPr>
          <w:rFonts w:ascii="Arial" w:hAnsi="Arial" w:cs="Arial"/>
          <w:b/>
          <w:bCs/>
          <w:kern w:val="0"/>
          <w:szCs w:val="20"/>
        </w:rPr>
        <w:t>. Wideband PRG size across two symbols types</w:t>
      </w:r>
    </w:p>
    <w:p w14:paraId="36232479" w14:textId="77777777" w:rsidR="00D43E51" w:rsidRPr="002F758A" w:rsidRDefault="00D43E51">
      <w:pPr>
        <w:widowControl/>
        <w:wordWrap/>
        <w:autoSpaceDE/>
        <w:autoSpaceDN/>
        <w:spacing w:before="60" w:after="60" w:line="288" w:lineRule="auto"/>
        <w:ind w:firstLineChars="100" w:firstLine="200"/>
        <w:rPr>
          <w:rFonts w:ascii="Arial" w:hAnsi="Arial" w:cs="Arial"/>
          <w:i/>
          <w:iCs/>
          <w:kern w:val="0"/>
          <w:szCs w:val="20"/>
        </w:rPr>
      </w:pPr>
    </w:p>
    <w:p w14:paraId="75EC791B" w14:textId="3B510FB5" w:rsidR="00A86C95" w:rsidRPr="002F758A" w:rsidRDefault="00A86C95">
      <w:pPr>
        <w:widowControl/>
        <w:wordWrap/>
        <w:autoSpaceDE/>
        <w:autoSpaceDN/>
        <w:spacing w:before="60" w:after="60" w:line="288" w:lineRule="auto"/>
        <w:ind w:firstLineChars="100" w:firstLine="200"/>
        <w:rPr>
          <w:rFonts w:ascii="Arial" w:hAnsi="Arial" w:cs="Arial"/>
          <w:kern w:val="0"/>
          <w:szCs w:val="20"/>
        </w:rPr>
      </w:pPr>
      <w:r w:rsidRPr="002F758A">
        <w:rPr>
          <w:rFonts w:ascii="Arial" w:hAnsi="Arial" w:cs="Arial"/>
          <w:kern w:val="0"/>
          <w:szCs w:val="20"/>
        </w:rPr>
        <w:t>Another remaining issue i</w:t>
      </w:r>
      <w:r w:rsidR="003200B7">
        <w:rPr>
          <w:rFonts w:ascii="Arial" w:hAnsi="Arial" w:cs="Arial"/>
          <w:kern w:val="0"/>
          <w:szCs w:val="20"/>
        </w:rPr>
        <w:t>s</w:t>
      </w:r>
      <w:r w:rsidRPr="002F758A">
        <w:rPr>
          <w:rFonts w:ascii="Arial" w:hAnsi="Arial" w:cs="Arial"/>
          <w:kern w:val="0"/>
          <w:szCs w:val="20"/>
        </w:rPr>
        <w:t xml:space="preserve"> how to </w:t>
      </w:r>
      <w:r w:rsidR="00791C7F" w:rsidRPr="002F758A">
        <w:rPr>
          <w:rFonts w:ascii="Arial" w:hAnsi="Arial" w:cs="Arial"/>
          <w:kern w:val="0"/>
          <w:szCs w:val="20"/>
        </w:rPr>
        <w:t>apply wideband</w:t>
      </w:r>
      <w:r w:rsidRPr="002F758A">
        <w:rPr>
          <w:rFonts w:ascii="Arial" w:hAnsi="Arial" w:cs="Arial"/>
          <w:kern w:val="0"/>
          <w:szCs w:val="20"/>
        </w:rPr>
        <w:t xml:space="preserve"> PRG size when </w:t>
      </w:r>
      <w:r w:rsidR="00385621" w:rsidRPr="002F758A">
        <w:rPr>
          <w:rFonts w:ascii="Arial" w:hAnsi="Arial" w:cs="Arial"/>
          <w:kern w:val="0"/>
          <w:szCs w:val="20"/>
        </w:rPr>
        <w:t xml:space="preserve">SPS PDSCHs, </w:t>
      </w:r>
      <w:r w:rsidRPr="002F758A">
        <w:rPr>
          <w:rFonts w:ascii="Arial" w:hAnsi="Arial" w:cs="Arial"/>
          <w:kern w:val="0"/>
          <w:szCs w:val="20"/>
        </w:rPr>
        <w:t>PDSCH repetitions</w:t>
      </w:r>
      <w:r w:rsidR="00385621" w:rsidRPr="002F758A">
        <w:rPr>
          <w:rFonts w:ascii="Arial" w:hAnsi="Arial" w:cs="Arial"/>
          <w:kern w:val="0"/>
          <w:szCs w:val="20"/>
        </w:rPr>
        <w:t xml:space="preserve"> and multi-PDSCHs across </w:t>
      </w:r>
      <w:r w:rsidR="00791C7F" w:rsidRPr="002F758A">
        <w:rPr>
          <w:rFonts w:ascii="Arial" w:hAnsi="Arial" w:cs="Arial"/>
          <w:kern w:val="0"/>
          <w:szCs w:val="20"/>
        </w:rPr>
        <w:t xml:space="preserve">non-SBFD symbols and SBFD symbols (Configuration 2). </w:t>
      </w:r>
      <w:r w:rsidR="00B8097D" w:rsidRPr="002F758A">
        <w:rPr>
          <w:rFonts w:ascii="Arial" w:hAnsi="Arial" w:cs="Arial"/>
          <w:kern w:val="0"/>
          <w:szCs w:val="20"/>
        </w:rPr>
        <w:t>As shown in Figure 2</w:t>
      </w:r>
      <w:r w:rsidR="00791C7F" w:rsidRPr="002F758A">
        <w:rPr>
          <w:rFonts w:ascii="Arial" w:hAnsi="Arial" w:cs="Arial"/>
          <w:kern w:val="0"/>
          <w:szCs w:val="20"/>
        </w:rPr>
        <w:t>, suppose that ‘</w:t>
      </w:r>
      <w:r w:rsidR="00791C7F" w:rsidRPr="002F758A">
        <w:rPr>
          <w:rFonts w:ascii="Arial" w:hAnsi="Arial" w:cs="Arial"/>
          <w:i/>
          <w:iCs/>
          <w:kern w:val="0"/>
          <w:szCs w:val="20"/>
        </w:rPr>
        <w:t>wideband</w:t>
      </w:r>
      <w:r w:rsidR="00791C7F" w:rsidRPr="002F758A">
        <w:rPr>
          <w:rFonts w:ascii="Arial" w:hAnsi="Arial" w:cs="Arial"/>
          <w:kern w:val="0"/>
          <w:szCs w:val="20"/>
        </w:rPr>
        <w:t>’ is configured</w:t>
      </w:r>
      <w:r w:rsidR="00B8097D" w:rsidRPr="002F758A">
        <w:rPr>
          <w:rFonts w:ascii="Arial" w:hAnsi="Arial" w:cs="Arial"/>
          <w:kern w:val="0"/>
          <w:szCs w:val="20"/>
        </w:rPr>
        <w:t xml:space="preserve"> and PDSCH repetition#0 is mapped to non-SBFD symbols while the PDSCH repetition#1 is mapped to SBFD symbols</w:t>
      </w:r>
      <w:r w:rsidR="00791C7F" w:rsidRPr="002F758A">
        <w:rPr>
          <w:rFonts w:ascii="Arial" w:hAnsi="Arial" w:cs="Arial"/>
          <w:kern w:val="0"/>
          <w:szCs w:val="20"/>
        </w:rPr>
        <w:t xml:space="preserve">. </w:t>
      </w:r>
      <w:r w:rsidR="00B8097D" w:rsidRPr="002F758A">
        <w:rPr>
          <w:rFonts w:ascii="Arial" w:hAnsi="Arial" w:cs="Arial"/>
          <w:kern w:val="0"/>
          <w:szCs w:val="20"/>
        </w:rPr>
        <w:t>PDSCH repetition#0 i</w:t>
      </w:r>
      <w:r w:rsidR="00791C7F" w:rsidRPr="002F758A">
        <w:rPr>
          <w:rFonts w:ascii="Arial" w:hAnsi="Arial" w:cs="Arial"/>
          <w:kern w:val="0"/>
          <w:szCs w:val="20"/>
        </w:rPr>
        <w:t>n non-SBFD symbols may be consecutive so that the UE is able to transmit the repetition or PDSCH with ‘</w:t>
      </w:r>
      <w:r w:rsidR="00791C7F" w:rsidRPr="002F758A">
        <w:rPr>
          <w:rFonts w:ascii="Arial" w:hAnsi="Arial" w:cs="Arial"/>
          <w:i/>
          <w:iCs/>
          <w:kern w:val="0"/>
          <w:szCs w:val="20"/>
        </w:rPr>
        <w:t>wideband</w:t>
      </w:r>
      <w:r w:rsidR="00791C7F" w:rsidRPr="002F758A">
        <w:rPr>
          <w:rFonts w:ascii="Arial" w:hAnsi="Arial" w:cs="Arial"/>
          <w:kern w:val="0"/>
          <w:szCs w:val="20"/>
        </w:rPr>
        <w:t xml:space="preserve">’ PRB size. However, </w:t>
      </w:r>
      <w:r w:rsidR="00B8097D" w:rsidRPr="002F758A">
        <w:rPr>
          <w:rFonts w:ascii="Arial" w:hAnsi="Arial" w:cs="Arial"/>
          <w:kern w:val="0"/>
          <w:szCs w:val="20"/>
        </w:rPr>
        <w:t>PDSCH repetition#1</w:t>
      </w:r>
      <w:r w:rsidR="00791C7F" w:rsidRPr="002F758A">
        <w:rPr>
          <w:rFonts w:ascii="Arial" w:hAnsi="Arial" w:cs="Arial"/>
          <w:kern w:val="0"/>
          <w:szCs w:val="20"/>
        </w:rPr>
        <w:t xml:space="preserve"> in non-SBFD symbols may be non-consecutive since the PRBs within DL usable PRBs are only valid. In this case, the UE behavior is unclear. The potential options are 1) UE does not expect such a scheduling (i.e., if ‘</w:t>
      </w:r>
      <w:r w:rsidR="00791C7F" w:rsidRPr="002F758A">
        <w:rPr>
          <w:rFonts w:ascii="Arial" w:hAnsi="Arial" w:cs="Arial"/>
          <w:i/>
          <w:iCs/>
          <w:kern w:val="0"/>
          <w:szCs w:val="20"/>
        </w:rPr>
        <w:t>wideband’</w:t>
      </w:r>
      <w:r w:rsidR="00791C7F" w:rsidRPr="002F758A">
        <w:rPr>
          <w:rFonts w:ascii="Arial" w:hAnsi="Arial" w:cs="Arial"/>
          <w:kern w:val="0"/>
          <w:szCs w:val="20"/>
        </w:rPr>
        <w:t xml:space="preserve"> is configured, gNB should ensure the valid PRBs in all repetitions/PDSCHs are contiguous in SBFD symbol and non-SBFD symbol) or 2) UE does not drop the repetition/PDSCH if the valid PRBs in the </w:t>
      </w:r>
      <w:r w:rsidR="00791C7F" w:rsidRPr="002F758A">
        <w:rPr>
          <w:rFonts w:ascii="Arial" w:hAnsi="Arial" w:cs="Arial"/>
          <w:kern w:val="0"/>
          <w:szCs w:val="20"/>
        </w:rPr>
        <w:lastRenderedPageBreak/>
        <w:t xml:space="preserve">repetition/PDSCH are non-contiguous in SBFD symbol </w:t>
      </w:r>
      <w:r w:rsidR="00D43E51" w:rsidRPr="002F758A">
        <w:rPr>
          <w:rFonts w:ascii="Arial" w:hAnsi="Arial" w:cs="Arial"/>
          <w:kern w:val="0"/>
          <w:szCs w:val="20"/>
        </w:rPr>
        <w:t>or 3) UE receive the repetition/PDSCH by assuming PRG size = 2 if the valid PRBs in the repetition/PDSCH are non-contiguous in SBFD symbol.</w:t>
      </w:r>
    </w:p>
    <w:p w14:paraId="1581D454" w14:textId="147878D2" w:rsidR="00A64236" w:rsidRPr="002F758A" w:rsidRDefault="00A64236">
      <w:pPr>
        <w:widowControl/>
        <w:wordWrap/>
        <w:autoSpaceDE/>
        <w:autoSpaceDN/>
        <w:spacing w:before="60" w:after="60" w:line="288" w:lineRule="auto"/>
        <w:ind w:firstLineChars="100" w:firstLine="200"/>
        <w:rPr>
          <w:rFonts w:ascii="Arial" w:hAnsi="Arial" w:cs="Arial"/>
          <w:b/>
          <w:bCs/>
          <w:i/>
          <w:iCs/>
          <w:kern w:val="0"/>
          <w:szCs w:val="20"/>
        </w:rPr>
      </w:pPr>
    </w:p>
    <w:p w14:paraId="6CBFC928" w14:textId="4E4FB8A0" w:rsidR="00D43E51" w:rsidRPr="002F758A" w:rsidRDefault="00D43E51" w:rsidP="002F758A">
      <w:pPr>
        <w:wordWrap/>
        <w:ind w:left="1134" w:hangingChars="567" w:hanging="1134"/>
        <w:rPr>
          <w:rFonts w:ascii="Arial" w:hAnsi="Arial" w:cs="Arial"/>
          <w:b/>
          <w:bCs/>
          <w:i/>
          <w:iCs/>
          <w:kern w:val="0"/>
          <w:szCs w:val="20"/>
        </w:rPr>
      </w:pPr>
      <w:r w:rsidRPr="002F758A">
        <w:rPr>
          <w:rFonts w:ascii="Arial" w:hAnsi="Arial" w:cs="Arial"/>
          <w:b/>
          <w:bCs/>
          <w:kern w:val="0"/>
          <w:szCs w:val="20"/>
        </w:rPr>
        <w:t>Proposal 1</w:t>
      </w:r>
      <w:r w:rsidR="00B8097D" w:rsidRPr="002F758A">
        <w:rPr>
          <w:rFonts w:ascii="Arial" w:hAnsi="Arial" w:cs="Arial"/>
          <w:b/>
          <w:bCs/>
          <w:kern w:val="0"/>
          <w:szCs w:val="20"/>
        </w:rPr>
        <w:t>2</w:t>
      </w:r>
      <w:r w:rsidRPr="002F758A">
        <w:rPr>
          <w:rFonts w:ascii="Arial" w:hAnsi="Arial" w:cs="Arial"/>
          <w:b/>
          <w:bCs/>
          <w:kern w:val="0"/>
          <w:szCs w:val="20"/>
        </w:rPr>
        <w:t>.</w:t>
      </w:r>
      <w:r w:rsidRPr="002F758A">
        <w:rPr>
          <w:rFonts w:ascii="Arial" w:hAnsi="Arial" w:cs="Arial"/>
          <w:i/>
          <w:iCs/>
          <w:kern w:val="0"/>
          <w:szCs w:val="20"/>
        </w:rPr>
        <w:t xml:space="preserve"> When SPS PDSCHs, PDSCH repetitions and multi-PDSCHs across non-SBFD symbols and SBFD symbols (Configuration 2), RAN1 further discusses how to apply wideband PRG size when the PRBs in a repetition/PDSCH is contiguous in non-SBFD symbols but the valid PRBs in a repetition/PDSCH is non-contiguous in SBFD </w:t>
      </w:r>
      <w:r w:rsidRPr="002F758A">
        <w:rPr>
          <w:rFonts w:ascii="Arial" w:eastAsia="바탕" w:hAnsi="Arial" w:cs="Arial"/>
          <w:bCs/>
          <w:i/>
          <w:kern w:val="0"/>
          <w:szCs w:val="20"/>
        </w:rPr>
        <w:t>symbols</w:t>
      </w:r>
      <w:r w:rsidRPr="002F758A">
        <w:rPr>
          <w:rFonts w:ascii="Arial" w:hAnsi="Arial" w:cs="Arial"/>
          <w:i/>
          <w:iCs/>
          <w:kern w:val="0"/>
          <w:szCs w:val="20"/>
        </w:rPr>
        <w:t>.</w:t>
      </w:r>
    </w:p>
    <w:p w14:paraId="1E441F96" w14:textId="77777777" w:rsidR="00A64236" w:rsidRPr="00270312" w:rsidRDefault="00A64236" w:rsidP="002F758A">
      <w:pPr>
        <w:wordWrap/>
        <w:rPr>
          <w:lang w:val="en-GB"/>
        </w:rPr>
      </w:pPr>
    </w:p>
    <w:p w14:paraId="6920D7DD" w14:textId="432DF38F" w:rsidR="00947676" w:rsidRDefault="0094767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2.2.2</w:t>
      </w:r>
      <w:r w:rsidRPr="00CA3839">
        <w:rPr>
          <w:rFonts w:ascii="Arial" w:eastAsia="바탕" w:hAnsi="Arial" w:cs="Arial"/>
          <w:kern w:val="0"/>
          <w:sz w:val="28"/>
          <w:szCs w:val="20"/>
          <w:lang w:val="en-GB" w:eastAsia="en-US"/>
        </w:rPr>
        <w:t xml:space="preserve">. </w:t>
      </w:r>
      <w:r w:rsidRPr="00947676">
        <w:rPr>
          <w:rFonts w:ascii="Arial" w:eastAsia="바탕" w:hAnsi="Arial" w:cs="Arial"/>
          <w:kern w:val="0"/>
          <w:sz w:val="28"/>
          <w:szCs w:val="20"/>
          <w:lang w:val="en-GB" w:eastAsia="en-US"/>
        </w:rPr>
        <w:t>Tx/Rx across SBFD symbols and non-SBFD symbols</w:t>
      </w:r>
    </w:p>
    <w:p w14:paraId="54E59F32" w14:textId="4A357E1F" w:rsidR="000A7876" w:rsidRPr="00E07072" w:rsidRDefault="000A7876">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the </w:t>
      </w:r>
      <w:r w:rsidR="00655A01">
        <w:rPr>
          <w:rFonts w:ascii="Arial" w:eastAsia="바탕" w:hAnsi="Arial" w:cs="Arial"/>
          <w:kern w:val="0"/>
          <w:szCs w:val="20"/>
        </w:rPr>
        <w:t>previous</w:t>
      </w:r>
      <w:r>
        <w:rPr>
          <w:rFonts w:ascii="Arial" w:eastAsia="바탕" w:hAnsi="Arial" w:cs="Arial"/>
          <w:kern w:val="0"/>
          <w:szCs w:val="20"/>
        </w:rPr>
        <w:t xml:space="preserve"> RAN1</w:t>
      </w:r>
      <w:r w:rsidR="00655A01">
        <w:rPr>
          <w:rFonts w:ascii="Arial" w:eastAsia="바탕" w:hAnsi="Arial" w:cs="Arial"/>
          <w:kern w:val="0"/>
          <w:szCs w:val="20"/>
        </w:rPr>
        <w:t>#117</w:t>
      </w:r>
      <w:r>
        <w:rPr>
          <w:rFonts w:ascii="Arial" w:eastAsia="바탕" w:hAnsi="Arial" w:cs="Arial"/>
          <w:kern w:val="0"/>
          <w:szCs w:val="20"/>
        </w:rPr>
        <w:t xml:space="preserve"> meeting, RAN1 agreed to introduce two configurations. </w:t>
      </w:r>
    </w:p>
    <w:tbl>
      <w:tblPr>
        <w:tblStyle w:val="af"/>
        <w:tblW w:w="0" w:type="auto"/>
        <w:tblLook w:val="04A0" w:firstRow="1" w:lastRow="0" w:firstColumn="1" w:lastColumn="0" w:noHBand="0" w:noVBand="1"/>
      </w:tblPr>
      <w:tblGrid>
        <w:gridCol w:w="9737"/>
      </w:tblGrid>
      <w:tr w:rsidR="00947676" w14:paraId="6D129E8F" w14:textId="77777777" w:rsidTr="00947676">
        <w:tc>
          <w:tcPr>
            <w:tcW w:w="9737" w:type="dxa"/>
          </w:tcPr>
          <w:p w14:paraId="693C3A1D" w14:textId="4B5A7E7D" w:rsidR="00947676" w:rsidRPr="00947676" w:rsidRDefault="00947676">
            <w:pPr>
              <w:widowControl/>
              <w:wordWrap/>
              <w:autoSpaceDE/>
              <w:autoSpaceDN/>
              <w:spacing w:after="0"/>
              <w:rPr>
                <w:rFonts w:ascii="Times" w:hAnsi="Times"/>
                <w:b/>
                <w:lang w:val="en-GB" w:eastAsia="zh-CN"/>
              </w:rPr>
            </w:pPr>
            <w:r w:rsidRPr="00947676">
              <w:rPr>
                <w:rFonts w:ascii="Times" w:hAnsi="Times" w:hint="eastAsia"/>
                <w:b/>
                <w:highlight w:val="green"/>
                <w:lang w:val="en-GB" w:eastAsia="zh-CN"/>
              </w:rPr>
              <w:t>Agreement</w:t>
            </w:r>
          </w:p>
          <w:p w14:paraId="468E6139" w14:textId="77777777" w:rsidR="00947676" w:rsidRPr="00947676" w:rsidRDefault="00947676">
            <w:pPr>
              <w:widowControl/>
              <w:wordWrap/>
              <w:autoSpaceDE/>
              <w:autoSpaceDN/>
              <w:spacing w:after="0"/>
              <w:rPr>
                <w:rFonts w:ascii="Times" w:hAnsi="Times"/>
                <w:lang w:val="en-GB" w:eastAsia="zh-CN"/>
              </w:rPr>
            </w:pPr>
            <w:r w:rsidRPr="00947676">
              <w:rPr>
                <w:rFonts w:ascii="Times" w:eastAsia="맑은 고딕" w:hAnsi="Times"/>
                <w:lang w:val="en-GB" w:eastAsia="en-US"/>
              </w:rPr>
              <w:t>For UL transmissions and DL receptions across SBFD symbols and non-SBFD symbols in different slots (each transmission/reception within a slot has either all SBFD or all non-SBFD symbols)</w:t>
            </w:r>
            <w:r w:rsidRPr="00947676">
              <w:rPr>
                <w:rFonts w:ascii="Times" w:hAnsi="Times" w:hint="eastAsia"/>
                <w:lang w:val="en-GB" w:eastAsia="zh-CN"/>
              </w:rPr>
              <w:t xml:space="preserve"> for an SBFD aware UE, the </w:t>
            </w:r>
            <w:r w:rsidRPr="00947676">
              <w:rPr>
                <w:rFonts w:ascii="Times" w:eastAsia="맑은 고딕" w:hAnsi="Times"/>
                <w:lang w:val="en-GB" w:eastAsia="en-US"/>
              </w:rPr>
              <w:t>SBFD-aware UE</w:t>
            </w:r>
            <w:r w:rsidRPr="00947676">
              <w:rPr>
                <w:rFonts w:ascii="Times" w:hAnsi="Times" w:hint="eastAsia"/>
                <w:lang w:val="en-GB" w:eastAsia="zh-CN"/>
              </w:rPr>
              <w:t xml:space="preserve"> is </w:t>
            </w:r>
            <w:r w:rsidRPr="00947676">
              <w:rPr>
                <w:rFonts w:ascii="Times" w:hAnsi="Times"/>
                <w:b/>
                <w:lang w:val="en-GB" w:eastAsia="zh-CN"/>
              </w:rPr>
              <w:t>provided</w:t>
            </w:r>
            <w:r w:rsidRPr="00947676">
              <w:rPr>
                <w:rFonts w:ascii="Times" w:hAnsi="Times"/>
                <w:lang w:val="en-GB" w:eastAsia="zh-CN"/>
              </w:rPr>
              <w:t xml:space="preserve"> </w:t>
            </w:r>
            <w:r w:rsidRPr="00947676">
              <w:rPr>
                <w:rFonts w:ascii="Times" w:hAnsi="Times" w:hint="eastAsia"/>
                <w:lang w:val="en-GB" w:eastAsia="zh-CN"/>
              </w:rPr>
              <w:t>with one of the configurations.</w:t>
            </w:r>
          </w:p>
          <w:p w14:paraId="5F3496C1" w14:textId="77777777" w:rsidR="00947676" w:rsidRPr="00947676" w:rsidRDefault="00947676">
            <w:pPr>
              <w:widowControl/>
              <w:numPr>
                <w:ilvl w:val="1"/>
                <w:numId w:val="33"/>
              </w:numPr>
              <w:suppressAutoHyphens/>
              <w:wordWrap/>
              <w:autoSpaceDE/>
              <w:autoSpaceDN/>
              <w:spacing w:after="0"/>
              <w:rPr>
                <w:rFonts w:ascii="Times" w:eastAsia="맑은 고딕" w:hAnsi="Times"/>
                <w:lang w:val="en-GB" w:eastAsia="en-US"/>
              </w:rPr>
            </w:pPr>
            <w:r w:rsidRPr="00947676">
              <w:rPr>
                <w:rFonts w:ascii="Times" w:hAnsi="Times"/>
                <w:lang w:val="en-GB" w:eastAsia="zh-CN"/>
              </w:rPr>
              <w:t>Configuration</w:t>
            </w:r>
            <w:r w:rsidRPr="00947676">
              <w:rPr>
                <w:rFonts w:ascii="Times" w:eastAsia="맑은 고딕" w:hAnsi="Times"/>
                <w:lang w:val="en-GB" w:eastAsia="en-US"/>
              </w:rPr>
              <w:t xml:space="preserve"> 1: The transmissions/receptions are restricted to SBFD symbols only or non-SBFD symbols only</w:t>
            </w:r>
          </w:p>
          <w:p w14:paraId="7F885C27" w14:textId="77777777" w:rsidR="00947676" w:rsidRPr="00947676" w:rsidRDefault="00947676">
            <w:pPr>
              <w:widowControl/>
              <w:numPr>
                <w:ilvl w:val="1"/>
                <w:numId w:val="33"/>
              </w:numPr>
              <w:suppressAutoHyphens/>
              <w:wordWrap/>
              <w:autoSpaceDE/>
              <w:autoSpaceDN/>
              <w:spacing w:after="0"/>
              <w:rPr>
                <w:rFonts w:ascii="Times" w:eastAsia="맑은 고딕" w:hAnsi="Times"/>
                <w:lang w:val="en-GB" w:eastAsia="en-US"/>
              </w:rPr>
            </w:pPr>
            <w:r w:rsidRPr="00947676">
              <w:rPr>
                <w:rFonts w:ascii="Times" w:hAnsi="Times"/>
                <w:lang w:val="en-GB" w:eastAsia="zh-CN"/>
              </w:rPr>
              <w:t>Configuration</w:t>
            </w:r>
            <w:r w:rsidRPr="00947676">
              <w:rPr>
                <w:rFonts w:ascii="Times" w:eastAsia="맑은 고딕" w:hAnsi="Times"/>
                <w:lang w:val="en-GB" w:eastAsia="en-US"/>
              </w:rPr>
              <w:t xml:space="preserve"> 2: The transmissions/receptions can be in SBFD symbols and non-SBFD symbols</w:t>
            </w:r>
          </w:p>
          <w:p w14:paraId="2D442F8B" w14:textId="77777777" w:rsidR="00947676" w:rsidRPr="00947676" w:rsidRDefault="00947676">
            <w:pPr>
              <w:widowControl/>
              <w:numPr>
                <w:ilvl w:val="1"/>
                <w:numId w:val="33"/>
              </w:numPr>
              <w:suppressAutoHyphens/>
              <w:wordWrap/>
              <w:autoSpaceDE/>
              <w:autoSpaceDN/>
              <w:spacing w:after="0"/>
              <w:rPr>
                <w:rFonts w:ascii="Times" w:eastAsia="맑은 고딕" w:hAnsi="Times"/>
                <w:highlight w:val="yellow"/>
                <w:lang w:val="en-GB" w:eastAsia="en-US"/>
              </w:rPr>
            </w:pPr>
            <w:r w:rsidRPr="00947676">
              <w:rPr>
                <w:rFonts w:ascii="Times" w:hAnsi="Times" w:hint="eastAsia"/>
                <w:highlight w:val="yellow"/>
                <w:lang w:val="en-GB" w:eastAsia="zh-CN"/>
              </w:rPr>
              <w:t xml:space="preserve">FFS granularity of the configuration, </w:t>
            </w:r>
            <w:proofErr w:type="gramStart"/>
            <w:r w:rsidRPr="00947676">
              <w:rPr>
                <w:rFonts w:ascii="Times" w:hAnsi="Times" w:hint="eastAsia"/>
                <w:highlight w:val="yellow"/>
                <w:lang w:val="en-GB" w:eastAsia="zh-CN"/>
              </w:rPr>
              <w:t>e.g.</w:t>
            </w:r>
            <w:proofErr w:type="gramEnd"/>
            <w:r w:rsidRPr="00947676">
              <w:rPr>
                <w:rFonts w:ascii="Times" w:hAnsi="Times" w:hint="eastAsia"/>
                <w:highlight w:val="yellow"/>
                <w:lang w:val="en-GB" w:eastAsia="zh-CN"/>
              </w:rPr>
              <w:t xml:space="preserve"> per UE, per channel/signal etc.</w:t>
            </w:r>
          </w:p>
          <w:p w14:paraId="31BAF9EC" w14:textId="759407F8" w:rsidR="00947676" w:rsidRPr="00947676" w:rsidRDefault="00947676">
            <w:pPr>
              <w:widowControl/>
              <w:numPr>
                <w:ilvl w:val="1"/>
                <w:numId w:val="33"/>
              </w:numPr>
              <w:suppressAutoHyphens/>
              <w:wordWrap/>
              <w:autoSpaceDE/>
              <w:autoSpaceDN/>
              <w:spacing w:after="0"/>
              <w:rPr>
                <w:rFonts w:ascii="Times" w:eastAsia="맑은 고딕" w:hAnsi="Times"/>
                <w:highlight w:val="yellow"/>
                <w:lang w:val="en-GB" w:eastAsia="en-US"/>
              </w:rPr>
            </w:pPr>
            <w:r w:rsidRPr="00947676">
              <w:rPr>
                <w:rFonts w:ascii="Times" w:hAnsi="Times" w:hint="eastAsia"/>
                <w:highlight w:val="yellow"/>
                <w:lang w:val="en-GB" w:eastAsia="zh-CN"/>
              </w:rPr>
              <w:t>FFS whether support of configuration 2 is subject to UE capability</w:t>
            </w:r>
          </w:p>
        </w:tc>
      </w:tr>
    </w:tbl>
    <w:p w14:paraId="0152E46B" w14:textId="28493260" w:rsidR="00947676" w:rsidRDefault="000A7876">
      <w:pPr>
        <w:widowControl/>
        <w:wordWrap/>
        <w:autoSpaceDE/>
        <w:autoSpaceDN/>
        <w:spacing w:before="60" w:after="60" w:line="288" w:lineRule="auto"/>
        <w:ind w:firstLineChars="50" w:firstLine="100"/>
        <w:rPr>
          <w:rFonts w:ascii="Arial" w:hAnsi="Arial" w:cs="Arial"/>
          <w:kern w:val="0"/>
          <w:szCs w:val="20"/>
        </w:rPr>
      </w:pPr>
      <w:r>
        <w:rPr>
          <w:rFonts w:ascii="Arial" w:hAnsi="Arial" w:cs="Arial" w:hint="eastAsia"/>
          <w:kern w:val="0"/>
          <w:szCs w:val="20"/>
        </w:rPr>
        <w:t>T</w:t>
      </w:r>
      <w:r>
        <w:rPr>
          <w:rFonts w:ascii="Arial" w:hAnsi="Arial" w:cs="Arial"/>
          <w:kern w:val="0"/>
          <w:szCs w:val="20"/>
        </w:rPr>
        <w:t xml:space="preserve">he remaining issues is granularity of the configuration and UE capability related issues. The UE capability related issue is skipped since it can be discussed in UE capability session. </w:t>
      </w:r>
    </w:p>
    <w:p w14:paraId="1B1E63F2" w14:textId="77777777" w:rsidR="000A7876" w:rsidRDefault="000A7876">
      <w:pPr>
        <w:widowControl/>
        <w:wordWrap/>
        <w:autoSpaceDE/>
        <w:autoSpaceDN/>
        <w:spacing w:before="60" w:after="60" w:line="288" w:lineRule="auto"/>
        <w:ind w:firstLineChars="50" w:firstLine="100"/>
        <w:rPr>
          <w:rFonts w:ascii="Arial" w:hAnsi="Arial" w:cs="Arial"/>
          <w:kern w:val="0"/>
          <w:szCs w:val="20"/>
        </w:rPr>
      </w:pPr>
    </w:p>
    <w:p w14:paraId="0047ADDE" w14:textId="04571178" w:rsidR="00947676" w:rsidRPr="00A41AD9" w:rsidRDefault="00947676" w:rsidP="002F758A">
      <w:pPr>
        <w:wordWrap/>
        <w:rPr>
          <w:rFonts w:ascii="Arial" w:eastAsia="바탕" w:hAnsi="Arial" w:cs="Arial"/>
          <w:b/>
          <w:iCs/>
          <w:kern w:val="0"/>
          <w:szCs w:val="20"/>
          <w:u w:val="single"/>
        </w:rPr>
      </w:pPr>
      <w:r w:rsidRPr="00A41AD9">
        <w:rPr>
          <w:rFonts w:ascii="Arial" w:eastAsia="바탕" w:hAnsi="Arial" w:cs="Arial"/>
          <w:b/>
          <w:iCs/>
          <w:kern w:val="0"/>
          <w:szCs w:val="20"/>
          <w:u w:val="single"/>
        </w:rPr>
        <w:t>G</w:t>
      </w:r>
      <w:r w:rsidRPr="00947676">
        <w:rPr>
          <w:rFonts w:ascii="Arial" w:eastAsia="바탕" w:hAnsi="Arial" w:cs="Arial" w:hint="eastAsia"/>
          <w:b/>
          <w:iCs/>
          <w:kern w:val="0"/>
          <w:szCs w:val="20"/>
          <w:u w:val="single"/>
        </w:rPr>
        <w:t>ranularity of the configuration</w:t>
      </w:r>
    </w:p>
    <w:p w14:paraId="6BE1B83F" w14:textId="69B37134" w:rsidR="00534A13" w:rsidRDefault="00341B4F">
      <w:pPr>
        <w:widowControl/>
        <w:wordWrap/>
        <w:autoSpaceDE/>
        <w:autoSpaceDN/>
        <w:spacing w:before="60" w:after="60" w:line="288" w:lineRule="auto"/>
        <w:ind w:firstLineChars="50" w:firstLine="100"/>
        <w:rPr>
          <w:rFonts w:ascii="Arial" w:hAnsi="Arial" w:cs="Arial"/>
          <w:kern w:val="0"/>
          <w:szCs w:val="20"/>
        </w:rPr>
      </w:pPr>
      <w:r>
        <w:rPr>
          <w:rFonts w:ascii="Arial" w:hAnsi="Arial" w:cs="Arial"/>
          <w:kern w:val="0"/>
          <w:szCs w:val="20"/>
        </w:rPr>
        <w:t>Under AI 9.3.2, RAN1 agreed to support configuration for RO across SBFD symbol</w:t>
      </w:r>
      <w:r w:rsidR="00534A13">
        <w:rPr>
          <w:rFonts w:ascii="Arial" w:hAnsi="Arial" w:cs="Arial"/>
          <w:kern w:val="0"/>
          <w:szCs w:val="20"/>
        </w:rPr>
        <w:t>s</w:t>
      </w:r>
      <w:r>
        <w:rPr>
          <w:rFonts w:ascii="Arial" w:hAnsi="Arial" w:cs="Arial"/>
          <w:kern w:val="0"/>
          <w:szCs w:val="20"/>
        </w:rPr>
        <w:t xml:space="preserve"> and non-SBFD symbol</w:t>
      </w:r>
      <w:r w:rsidR="00534A13">
        <w:rPr>
          <w:rFonts w:ascii="Arial" w:hAnsi="Arial" w:cs="Arial"/>
          <w:kern w:val="0"/>
          <w:szCs w:val="20"/>
        </w:rPr>
        <w:t>s</w:t>
      </w:r>
      <w:r>
        <w:rPr>
          <w:rFonts w:ascii="Arial" w:hAnsi="Arial" w:cs="Arial"/>
          <w:kern w:val="0"/>
          <w:szCs w:val="20"/>
        </w:rPr>
        <w:t xml:space="preserve">. That is, the configuration is already per channel/signal. At least, we think that DL channel/signal and UL channel/signal requires different UE capability/implementation. For example, in order to receive PDSCH/CSI-RS with wideband across two DL subbands, UE implementation should be update. Also, to support separate frequency hopping offsets or power controls for PUSCH/PUCCH/SRS, UE implementation should be updated accordingly. Therefore, the </w:t>
      </w:r>
      <w:r w:rsidR="00534A13">
        <w:rPr>
          <w:rFonts w:ascii="Arial" w:hAnsi="Arial" w:cs="Arial"/>
          <w:kern w:val="0"/>
          <w:szCs w:val="20"/>
        </w:rPr>
        <w:t xml:space="preserve">granularity of configuration is per channel/signal. For a UE without advanced UE capability, the default configuration can be </w:t>
      </w:r>
      <w:r w:rsidR="0050683D">
        <w:rPr>
          <w:rFonts w:ascii="Arial" w:hAnsi="Arial" w:cs="Arial"/>
          <w:kern w:val="0"/>
          <w:szCs w:val="20"/>
        </w:rPr>
        <w:t xml:space="preserve">Configuration </w:t>
      </w:r>
      <w:r w:rsidR="00534A13">
        <w:rPr>
          <w:rFonts w:ascii="Arial" w:hAnsi="Arial" w:cs="Arial"/>
          <w:kern w:val="0"/>
          <w:szCs w:val="20"/>
        </w:rPr>
        <w:t>1 as we agreed in RO across SBFD symbols and non-SBFD symbols</w:t>
      </w:r>
    </w:p>
    <w:p w14:paraId="12A36300" w14:textId="240ABD7F" w:rsidR="00BD1FAE" w:rsidRPr="00BD1FAE" w:rsidRDefault="00BD1FAE" w:rsidP="002F758A">
      <w:pPr>
        <w:wordWrap/>
        <w:ind w:left="1113" w:hangingChars="567" w:hanging="1113"/>
        <w:rPr>
          <w:rFonts w:ascii="Arial" w:eastAsia="바탕" w:hAnsi="Arial" w:cs="Arial"/>
          <w:bCs/>
          <w:i/>
          <w:kern w:val="0"/>
          <w:szCs w:val="20"/>
        </w:rPr>
      </w:pPr>
      <w:r w:rsidRPr="002F758A">
        <w:rPr>
          <w:rFonts w:ascii="Arial" w:eastAsia="바탕" w:hAnsi="Arial" w:cs="Arial"/>
          <w:b/>
          <w:iCs/>
          <w:kern w:val="0"/>
          <w:szCs w:val="20"/>
        </w:rPr>
        <w:t xml:space="preserve">Proposal </w:t>
      </w:r>
      <w:r w:rsidR="0050683D" w:rsidRPr="002F758A">
        <w:rPr>
          <w:rFonts w:ascii="Arial" w:eastAsia="바탕" w:hAnsi="Arial" w:cs="Arial"/>
          <w:b/>
          <w:iCs/>
          <w:kern w:val="0"/>
          <w:szCs w:val="20"/>
        </w:rPr>
        <w:t>13</w:t>
      </w:r>
      <w:r w:rsidRPr="002F758A">
        <w:rPr>
          <w:rFonts w:ascii="Arial" w:eastAsia="바탕" w:hAnsi="Arial" w:cs="Arial"/>
          <w:b/>
          <w:iCs/>
          <w:kern w:val="0"/>
          <w:szCs w:val="20"/>
        </w:rPr>
        <w:t xml:space="preserve">. </w:t>
      </w:r>
      <w:r w:rsidRPr="002F758A">
        <w:rPr>
          <w:rFonts w:ascii="Arial" w:eastAsia="바탕" w:hAnsi="Arial" w:cs="Arial"/>
          <w:bCs/>
          <w:i/>
          <w:kern w:val="0"/>
          <w:szCs w:val="20"/>
        </w:rPr>
        <w:t>The granularity of the configuration is per channel/signal. If the configuration is not provided for a certain channel/signal, the default configuration is configuration 1.</w:t>
      </w:r>
    </w:p>
    <w:p w14:paraId="1802524D" w14:textId="77777777" w:rsidR="0050683D" w:rsidRPr="00BD1FAE" w:rsidRDefault="0050683D" w:rsidP="002F758A">
      <w:pPr>
        <w:tabs>
          <w:tab w:val="left" w:pos="2855"/>
        </w:tabs>
        <w:wordWrap/>
        <w:rPr>
          <w:rFonts w:ascii="Arial" w:eastAsia="바탕" w:hAnsi="Arial" w:cs="Arial"/>
          <w:b/>
          <w:i/>
          <w:kern w:val="0"/>
          <w:szCs w:val="20"/>
        </w:rPr>
      </w:pPr>
    </w:p>
    <w:p w14:paraId="045D8C90" w14:textId="5F6F5B9A" w:rsidR="00947676" w:rsidRDefault="00947676" w:rsidP="002F758A">
      <w:pPr>
        <w:wordWrap/>
        <w:rPr>
          <w:rFonts w:ascii="Arial" w:eastAsia="바탕" w:hAnsi="Arial" w:cs="Arial"/>
          <w:b/>
          <w:iCs/>
          <w:kern w:val="0"/>
          <w:szCs w:val="20"/>
          <w:u w:val="single"/>
        </w:rPr>
      </w:pPr>
      <w:r w:rsidRPr="00A41AD9">
        <w:rPr>
          <w:rFonts w:ascii="Arial" w:eastAsia="바탕" w:hAnsi="Arial" w:cs="Arial"/>
          <w:b/>
          <w:iCs/>
          <w:kern w:val="0"/>
          <w:szCs w:val="20"/>
          <w:u w:val="single"/>
        </w:rPr>
        <w:t xml:space="preserve">How to determine </w:t>
      </w:r>
      <w:r w:rsidR="00A41AD9" w:rsidRPr="00A41AD9">
        <w:rPr>
          <w:rFonts w:ascii="Arial" w:eastAsia="바탕" w:hAnsi="Arial" w:cs="Arial"/>
          <w:b/>
          <w:iCs/>
          <w:kern w:val="0"/>
          <w:szCs w:val="20"/>
          <w:u w:val="single"/>
        </w:rPr>
        <w:t>which symbol type is used for transmission/reception in case of configuration 1</w:t>
      </w:r>
    </w:p>
    <w:p w14:paraId="4E1A0134" w14:textId="62267044" w:rsidR="00074C38" w:rsidRPr="00074C38" w:rsidRDefault="00074C38"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the last RAN1</w:t>
      </w:r>
      <w:r w:rsidR="00655A01">
        <w:rPr>
          <w:rFonts w:ascii="Arial" w:eastAsia="바탕" w:hAnsi="Arial" w:cs="Arial"/>
          <w:bCs/>
          <w:iCs/>
          <w:kern w:val="0"/>
          <w:szCs w:val="20"/>
        </w:rPr>
        <w:t>#118</w:t>
      </w:r>
      <w:r>
        <w:rPr>
          <w:rFonts w:ascii="Arial" w:eastAsia="바탕" w:hAnsi="Arial" w:cs="Arial"/>
          <w:bCs/>
          <w:iCs/>
          <w:kern w:val="0"/>
          <w:szCs w:val="20"/>
        </w:rPr>
        <w:t xml:space="preserve"> meeting, RAN1 reached the following agreement, where two options were captured to determine the valid symbol type. </w:t>
      </w:r>
    </w:p>
    <w:tbl>
      <w:tblPr>
        <w:tblStyle w:val="af"/>
        <w:tblW w:w="0" w:type="auto"/>
        <w:tblLook w:val="04A0" w:firstRow="1" w:lastRow="0" w:firstColumn="1" w:lastColumn="0" w:noHBand="0" w:noVBand="1"/>
      </w:tblPr>
      <w:tblGrid>
        <w:gridCol w:w="9737"/>
      </w:tblGrid>
      <w:tr w:rsidR="001F2E28" w14:paraId="6E0665CE" w14:textId="77777777" w:rsidTr="001F2E28">
        <w:tc>
          <w:tcPr>
            <w:tcW w:w="9737" w:type="dxa"/>
          </w:tcPr>
          <w:p w14:paraId="21314218" w14:textId="6D4EDC6C" w:rsidR="001F2E28" w:rsidRPr="001F2E28" w:rsidRDefault="001F2E28">
            <w:pPr>
              <w:widowControl/>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highlight w:val="green"/>
                <w:lang w:val="en-GB" w:eastAsia="zh-CN"/>
              </w:rPr>
              <w:t>Agreement</w:t>
            </w:r>
          </w:p>
          <w:p w14:paraId="79C15986" w14:textId="77777777" w:rsidR="001F2E28" w:rsidRPr="001F2E28" w:rsidRDefault="001F2E28">
            <w:pPr>
              <w:widowControl/>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For Configuration</w:t>
            </w:r>
            <w:r w:rsidRPr="001F2E28">
              <w:rPr>
                <w:rFonts w:ascii="Times" w:eastAsia="맑은 고딕" w:hAnsi="Times"/>
                <w:szCs w:val="24"/>
                <w:lang w:val="en-GB" w:eastAsia="en-US"/>
              </w:rPr>
              <w:t xml:space="preserve"> 1: The transmissions/receptions are restricted to SBFD symbols only or non-SBFD symbols only</w:t>
            </w:r>
            <w:r w:rsidRPr="001F2E28">
              <w:rPr>
                <w:rFonts w:ascii="Times" w:eastAsia="맑은 고딕" w:hAnsi="Times"/>
                <w:szCs w:val="24"/>
                <w:lang w:val="en-GB" w:eastAsia="zh-CN"/>
              </w:rPr>
              <w:t>, the valid symbol type is determined as following.</w:t>
            </w:r>
          </w:p>
          <w:p w14:paraId="09945C79" w14:textId="77777777" w:rsidR="001F2E28" w:rsidRPr="001F2E28" w:rsidRDefault="001F2E28">
            <w:pPr>
              <w:widowControl/>
              <w:numPr>
                <w:ilvl w:val="0"/>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For semi-statically configured </w:t>
            </w:r>
            <w:r w:rsidRPr="001F2E28">
              <w:rPr>
                <w:rFonts w:ascii="Times" w:eastAsia="맑은 고딕" w:hAnsi="Times"/>
                <w:szCs w:val="24"/>
                <w:lang w:val="en-GB" w:eastAsia="en-US"/>
              </w:rPr>
              <w:t>transmissions/receptions without activation DCI</w:t>
            </w:r>
            <w:r w:rsidRPr="001F2E28">
              <w:rPr>
                <w:rFonts w:ascii="Times" w:eastAsia="맑은 고딕" w:hAnsi="Times"/>
                <w:szCs w:val="24"/>
                <w:lang w:val="en-GB" w:eastAsia="zh-CN"/>
              </w:rPr>
              <w:t>, the valid symbol type is explicitly configured by RRC.</w:t>
            </w:r>
          </w:p>
          <w:p w14:paraId="1BAC4BED" w14:textId="77777777" w:rsidR="001F2E28" w:rsidRPr="001F2E28" w:rsidRDefault="001F2E28">
            <w:pPr>
              <w:widowControl/>
              <w:numPr>
                <w:ilvl w:val="1"/>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It is not applicable to PDCCH</w:t>
            </w:r>
          </w:p>
          <w:p w14:paraId="3BE97EE4" w14:textId="77777777" w:rsidR="001F2E28" w:rsidRPr="001F2E28" w:rsidRDefault="001F2E28">
            <w:pPr>
              <w:widowControl/>
              <w:numPr>
                <w:ilvl w:val="0"/>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For dynamically scheduled </w:t>
            </w:r>
            <w:r w:rsidRPr="001F2E28">
              <w:rPr>
                <w:rFonts w:ascii="Times" w:eastAsia="맑은 고딕" w:hAnsi="Times"/>
                <w:szCs w:val="24"/>
                <w:lang w:val="en-GB" w:eastAsia="en-US"/>
              </w:rPr>
              <w:t>transmissions/receptions</w:t>
            </w:r>
            <w:r w:rsidRPr="001F2E28">
              <w:rPr>
                <w:rFonts w:ascii="Times" w:eastAsia="맑은 고딕" w:hAnsi="Times"/>
                <w:szCs w:val="24"/>
                <w:lang w:val="en-GB" w:eastAsia="zh-CN"/>
              </w:rPr>
              <w:t>, the valid symbol type is determined based on the symbol type of the first</w:t>
            </w:r>
            <w:r w:rsidRPr="001F2E28">
              <w:rPr>
                <w:rFonts w:ascii="Times" w:eastAsia="맑은 고딕" w:hAnsi="Times"/>
                <w:szCs w:val="24"/>
                <w:lang w:val="en-GB" w:eastAsia="en-US"/>
              </w:rPr>
              <w:t xml:space="preserve"> transmission/reception</w:t>
            </w:r>
            <w:r w:rsidRPr="001F2E28">
              <w:rPr>
                <w:rFonts w:ascii="Times" w:eastAsia="맑은 고딕" w:hAnsi="Times"/>
                <w:szCs w:val="24"/>
                <w:lang w:val="en-GB" w:eastAsia="zh-CN"/>
              </w:rPr>
              <w:t>.</w:t>
            </w:r>
          </w:p>
          <w:p w14:paraId="07B5C8B9" w14:textId="77777777" w:rsidR="001F2E28" w:rsidRPr="001F2E28" w:rsidRDefault="001F2E28">
            <w:pPr>
              <w:widowControl/>
              <w:numPr>
                <w:ilvl w:val="0"/>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For SP-CSI on PUCCH or PUSCH, type 2 CG PUSCH, SPS PDSCH and semi-persistent SRS, down-select from the following options:</w:t>
            </w:r>
          </w:p>
          <w:p w14:paraId="63E21727" w14:textId="77777777" w:rsidR="001F2E28" w:rsidRPr="001F2E28" w:rsidRDefault="001F2E28">
            <w:pPr>
              <w:widowControl/>
              <w:numPr>
                <w:ilvl w:val="1"/>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lastRenderedPageBreak/>
              <w:t xml:space="preserve">Option 1: </w:t>
            </w:r>
          </w:p>
          <w:p w14:paraId="739F2AFA" w14:textId="77777777" w:rsidR="001F2E28" w:rsidRPr="001F2E28" w:rsidRDefault="001F2E28">
            <w:pPr>
              <w:widowControl/>
              <w:numPr>
                <w:ilvl w:val="2"/>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The valid symbol type for SP-CSI on PUCCH or PUSCH is explicitly configured in </w:t>
            </w:r>
            <w:r w:rsidRPr="001F2E28">
              <w:rPr>
                <w:rFonts w:ascii="Times" w:eastAsia="맑은 고딕" w:hAnsi="Times"/>
                <w:i/>
                <w:szCs w:val="24"/>
                <w:lang w:val="en-GB" w:eastAsia="zh-CN"/>
              </w:rPr>
              <w:t>CSI-</w:t>
            </w:r>
            <w:proofErr w:type="spellStart"/>
            <w:r w:rsidRPr="001F2E28">
              <w:rPr>
                <w:rFonts w:ascii="Times" w:eastAsia="맑은 고딕" w:hAnsi="Times"/>
                <w:i/>
                <w:szCs w:val="24"/>
                <w:lang w:val="en-GB" w:eastAsia="zh-CN"/>
              </w:rPr>
              <w:t>ReportConfig</w:t>
            </w:r>
            <w:proofErr w:type="spellEnd"/>
            <w:r w:rsidRPr="001F2E28">
              <w:rPr>
                <w:rFonts w:ascii="Times" w:eastAsia="맑은 고딕" w:hAnsi="Times"/>
                <w:szCs w:val="24"/>
                <w:lang w:val="en-GB" w:eastAsia="zh-CN"/>
              </w:rPr>
              <w:t xml:space="preserve">. </w:t>
            </w:r>
          </w:p>
          <w:p w14:paraId="3C40A3AB" w14:textId="77777777" w:rsidR="001F2E28" w:rsidRPr="001F2E28" w:rsidRDefault="001F2E28">
            <w:pPr>
              <w:widowControl/>
              <w:numPr>
                <w:ilvl w:val="2"/>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The valid symbol type for type 2 CG PUSCH is explicitly configured in </w:t>
            </w:r>
            <w:proofErr w:type="spellStart"/>
            <w:r w:rsidRPr="001F2E28">
              <w:rPr>
                <w:rFonts w:ascii="Times" w:eastAsia="맑은 고딕" w:hAnsi="Times"/>
                <w:i/>
                <w:szCs w:val="24"/>
                <w:lang w:val="en-GB" w:eastAsia="zh-CN"/>
              </w:rPr>
              <w:t>ConfiguredGrantConfig</w:t>
            </w:r>
            <w:proofErr w:type="spellEnd"/>
            <w:r w:rsidRPr="001F2E28">
              <w:rPr>
                <w:rFonts w:ascii="Times" w:eastAsia="맑은 고딕" w:hAnsi="Times"/>
                <w:szCs w:val="24"/>
                <w:lang w:val="en-GB" w:eastAsia="zh-CN"/>
              </w:rPr>
              <w:t xml:space="preserve">. </w:t>
            </w:r>
          </w:p>
          <w:p w14:paraId="16D3B1DD" w14:textId="77777777" w:rsidR="001F2E28" w:rsidRPr="001F2E28" w:rsidRDefault="001F2E28">
            <w:pPr>
              <w:widowControl/>
              <w:numPr>
                <w:ilvl w:val="2"/>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The valid symbol type for SPS PDSCH is explicitly configured in </w:t>
            </w:r>
            <w:r w:rsidRPr="001F2E28">
              <w:rPr>
                <w:rFonts w:ascii="Times" w:eastAsia="맑은 고딕" w:hAnsi="Times"/>
                <w:i/>
                <w:szCs w:val="24"/>
                <w:lang w:val="en-GB" w:eastAsia="zh-CN"/>
              </w:rPr>
              <w:t>SPS-Config</w:t>
            </w:r>
            <w:r w:rsidRPr="001F2E28">
              <w:rPr>
                <w:rFonts w:ascii="Times" w:eastAsia="맑은 고딕" w:hAnsi="Times"/>
                <w:szCs w:val="24"/>
                <w:lang w:val="en-GB" w:eastAsia="zh-CN"/>
              </w:rPr>
              <w:t xml:space="preserve">. </w:t>
            </w:r>
          </w:p>
          <w:p w14:paraId="525B1D7C" w14:textId="77777777" w:rsidR="001F2E28" w:rsidRPr="001F2E28" w:rsidRDefault="001F2E28">
            <w:pPr>
              <w:widowControl/>
              <w:numPr>
                <w:ilvl w:val="2"/>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semi-persistent SRS is explicitly configured in [</w:t>
            </w:r>
            <w:r w:rsidRPr="001F2E28">
              <w:rPr>
                <w:rFonts w:ascii="Times" w:eastAsia="맑은 고딕" w:hAnsi="Times"/>
                <w:i/>
                <w:szCs w:val="24"/>
                <w:lang w:val="en-GB" w:eastAsia="zh-CN"/>
              </w:rPr>
              <w:t>SRS-Config</w:t>
            </w:r>
            <w:r w:rsidRPr="001F2E28">
              <w:rPr>
                <w:rFonts w:ascii="Times" w:hAnsi="Times"/>
                <w:i/>
                <w:iCs/>
                <w:szCs w:val="24"/>
                <w:lang w:val="en-GB" w:eastAsia="en-US"/>
              </w:rPr>
              <w:t xml:space="preserve"> </w:t>
            </w:r>
            <w:r w:rsidRPr="001F2E28">
              <w:rPr>
                <w:rFonts w:ascii="Times" w:hAnsi="Times"/>
                <w:iCs/>
                <w:szCs w:val="24"/>
                <w:lang w:val="en-GB" w:eastAsia="en-US"/>
              </w:rPr>
              <w:t>/</w:t>
            </w:r>
            <w:r w:rsidRPr="001F2E28">
              <w:rPr>
                <w:rFonts w:ascii="Times" w:hAnsi="Times"/>
                <w:i/>
                <w:iCs/>
                <w:szCs w:val="24"/>
                <w:lang w:val="en-GB" w:eastAsia="en-US"/>
              </w:rPr>
              <w:t>SRS-</w:t>
            </w:r>
            <w:proofErr w:type="spellStart"/>
            <w:r w:rsidRPr="001F2E28">
              <w:rPr>
                <w:rFonts w:ascii="Times" w:hAnsi="Times"/>
                <w:i/>
                <w:iCs/>
                <w:szCs w:val="24"/>
                <w:lang w:val="en-GB" w:eastAsia="en-US"/>
              </w:rPr>
              <w:t>ResourceSet</w:t>
            </w:r>
            <w:proofErr w:type="spellEnd"/>
            <w:r w:rsidRPr="001F2E28">
              <w:rPr>
                <w:rFonts w:ascii="Times" w:hAnsi="Times"/>
                <w:iCs/>
                <w:szCs w:val="24"/>
                <w:lang w:val="en-GB" w:eastAsia="en-US"/>
              </w:rPr>
              <w:t>/</w:t>
            </w:r>
            <w:r w:rsidRPr="001F2E28">
              <w:rPr>
                <w:rFonts w:ascii="Times" w:hAnsi="Times"/>
                <w:i/>
                <w:iCs/>
                <w:szCs w:val="24"/>
                <w:lang w:val="en-GB" w:eastAsia="en-US"/>
              </w:rPr>
              <w:t>SRS-Resource</w:t>
            </w:r>
            <w:r w:rsidRPr="001F2E28">
              <w:rPr>
                <w:rFonts w:ascii="Times" w:eastAsia="맑은 고딕" w:hAnsi="Times"/>
                <w:szCs w:val="24"/>
                <w:lang w:val="en-GB" w:eastAsia="zh-CN"/>
              </w:rPr>
              <w:t>].</w:t>
            </w:r>
          </w:p>
          <w:p w14:paraId="0C8712B7" w14:textId="77777777" w:rsidR="001F2E28" w:rsidRPr="001F2E28" w:rsidRDefault="001F2E28">
            <w:pPr>
              <w:widowControl/>
              <w:numPr>
                <w:ilvl w:val="1"/>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Option 2: </w:t>
            </w:r>
          </w:p>
          <w:p w14:paraId="34E5A2D7" w14:textId="77777777" w:rsidR="001F2E28" w:rsidRPr="001F2E28" w:rsidRDefault="001F2E28">
            <w:pPr>
              <w:widowControl/>
              <w:numPr>
                <w:ilvl w:val="2"/>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SP-CSI on PUCCH or PUSCH is determined based on the symbol type of the first PUSCH/ PUCCH after activation.</w:t>
            </w:r>
          </w:p>
          <w:p w14:paraId="68A4D9F6" w14:textId="77777777" w:rsidR="001F2E28" w:rsidRPr="001F2E28" w:rsidRDefault="001F2E28">
            <w:pPr>
              <w:widowControl/>
              <w:numPr>
                <w:ilvl w:val="2"/>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type 2 CG PUSCH is determined based on the symbol type of the first CG PUSCH associated with activation DCI.</w:t>
            </w:r>
          </w:p>
          <w:p w14:paraId="174A93A0" w14:textId="77777777" w:rsidR="001F2E28" w:rsidRPr="001F2E28" w:rsidRDefault="001F2E28">
            <w:pPr>
              <w:widowControl/>
              <w:numPr>
                <w:ilvl w:val="2"/>
                <w:numId w:val="7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SPS PDSCH is determined based on the symbol type of the first SPS PDSCH associated with activation DCI.</w:t>
            </w:r>
          </w:p>
          <w:p w14:paraId="47DFC146" w14:textId="6078026A" w:rsidR="001F2E28" w:rsidRPr="001F2E28" w:rsidRDefault="001F2E28">
            <w:pPr>
              <w:widowControl/>
              <w:numPr>
                <w:ilvl w:val="2"/>
                <w:numId w:val="75"/>
              </w:numPr>
              <w:tabs>
                <w:tab w:val="left" w:pos="0"/>
              </w:tabs>
              <w:wordWrap/>
              <w:autoSpaceDE/>
              <w:autoSpaceDN/>
              <w:spacing w:after="0"/>
              <w:rPr>
                <w:rFonts w:ascii="Times" w:hAnsi="Times"/>
                <w:szCs w:val="24"/>
                <w:lang w:val="en-GB" w:eastAsia="x-none"/>
              </w:rPr>
            </w:pPr>
            <w:r w:rsidRPr="001F2E28">
              <w:rPr>
                <w:rFonts w:ascii="Times" w:hAnsi="Times"/>
                <w:szCs w:val="24"/>
                <w:lang w:val="en-GB" w:eastAsia="x-none"/>
              </w:rPr>
              <w:t>The valid symbol type for semi-persistent SRS is determined based on the symbol type of the first SRS after activation.</w:t>
            </w:r>
          </w:p>
        </w:tc>
      </w:tr>
    </w:tbl>
    <w:p w14:paraId="7FFFDF8C" w14:textId="77777777" w:rsidR="00074C38" w:rsidRDefault="00074C38" w:rsidP="002F758A">
      <w:pPr>
        <w:wordWrap/>
        <w:rPr>
          <w:rFonts w:ascii="Arial" w:eastAsia="바탕" w:hAnsi="Arial" w:cs="Arial"/>
          <w:bCs/>
          <w:iCs/>
          <w:kern w:val="0"/>
          <w:szCs w:val="20"/>
        </w:rPr>
      </w:pPr>
    </w:p>
    <w:p w14:paraId="335B320E" w14:textId="6A251888" w:rsidR="00074C38" w:rsidRDefault="00074C38" w:rsidP="002F758A">
      <w:pPr>
        <w:wordWrap/>
        <w:ind w:firstLineChars="50" w:firstLine="100"/>
        <w:rPr>
          <w:rFonts w:ascii="Arial" w:eastAsia="바탕" w:hAnsi="Arial" w:cs="Arial"/>
          <w:bCs/>
          <w:iCs/>
          <w:kern w:val="0"/>
          <w:szCs w:val="20"/>
        </w:rPr>
      </w:pPr>
      <w:r>
        <w:rPr>
          <w:rFonts w:ascii="Arial" w:eastAsia="바탕" w:hAnsi="Arial" w:cs="Arial"/>
          <w:bCs/>
          <w:iCs/>
          <w:kern w:val="0"/>
          <w:szCs w:val="20"/>
        </w:rPr>
        <w:t>The valid symbol type is explicitly configured in the corresponding higher-layer parameters in option 1, while it is determined by the first transmission/reception occasion after scheduled DCI or activation DCI in option 2. In terms of scheduling flexibility, option 2 is more preferred</w:t>
      </w:r>
      <w:r w:rsidR="00E71627">
        <w:rPr>
          <w:rFonts w:ascii="Arial" w:eastAsia="바탕" w:hAnsi="Arial" w:cs="Arial"/>
          <w:bCs/>
          <w:iCs/>
          <w:kern w:val="0"/>
          <w:szCs w:val="20"/>
        </w:rPr>
        <w:t xml:space="preserve"> since gNB can determine the valid symbol types by the scheduling/activation DCI. But, option 1 may provide more clean way to determine </w:t>
      </w:r>
      <w:r w:rsidR="008867DA">
        <w:rPr>
          <w:rFonts w:ascii="Arial" w:eastAsia="바탕" w:hAnsi="Arial" w:cs="Arial"/>
          <w:bCs/>
          <w:iCs/>
          <w:kern w:val="0"/>
          <w:szCs w:val="20"/>
        </w:rPr>
        <w:t>the valid symbol types without any interactions of the scheduling/activation DCI. The similar discussion has been done in Rel-16 URLLC, where it was proposed a physical layer priority of a channel/signal is indicated by DCI or explicitly configured in higher-layer parameters. At that time, RAN1 decided to support explicit physical layer configuration in higher-layer parameters.</w:t>
      </w:r>
      <w:r w:rsidR="00452AA4">
        <w:rPr>
          <w:rFonts w:ascii="Arial" w:eastAsia="바탕" w:hAnsi="Arial" w:cs="Arial"/>
          <w:bCs/>
          <w:iCs/>
          <w:kern w:val="0"/>
          <w:szCs w:val="20"/>
        </w:rPr>
        <w:t xml:space="preserve"> Also, there were very long discussions on ambiguities on the first SPS PDSCH and the first type-2 CG PUSCH after activation. Even though the activation DCI includes a DCI field (e.g., DAI in the DCI activating CG PUISCH), RAN1 agreed to ignore the DCI field for the first SPS PDSCH and the first type-2 CG PUSCH after activation. It means the first SPS PDSCH and the first type-2 CG PUSCH after activation are considered as CG, not DG. Only for timeline determination and corresponding collision handling determination, the first SPS PDSCH and the first type-2 CG PUSCH after activation are considered as DG. So, in order to keep the same </w:t>
      </w:r>
      <w:r w:rsidR="008867DA">
        <w:rPr>
          <w:rFonts w:ascii="Arial" w:eastAsia="바탕" w:hAnsi="Arial" w:cs="Arial"/>
          <w:bCs/>
          <w:iCs/>
          <w:kern w:val="0"/>
          <w:szCs w:val="20"/>
        </w:rPr>
        <w:t>de</w:t>
      </w:r>
      <w:r w:rsidR="00A64236">
        <w:rPr>
          <w:rFonts w:ascii="Arial" w:eastAsia="바탕" w:hAnsi="Arial" w:cs="Arial"/>
          <w:bCs/>
          <w:iCs/>
          <w:kern w:val="0"/>
          <w:szCs w:val="20"/>
        </w:rPr>
        <w:t>sign policy</w:t>
      </w:r>
      <w:r w:rsidR="00452AA4">
        <w:rPr>
          <w:rFonts w:ascii="Arial" w:eastAsia="바탕" w:hAnsi="Arial" w:cs="Arial"/>
          <w:bCs/>
          <w:iCs/>
          <w:kern w:val="0"/>
          <w:szCs w:val="20"/>
        </w:rPr>
        <w:t>, we prefer</w:t>
      </w:r>
      <w:r w:rsidR="008867DA">
        <w:rPr>
          <w:rFonts w:ascii="Arial" w:eastAsia="바탕" w:hAnsi="Arial" w:cs="Arial"/>
          <w:bCs/>
          <w:iCs/>
          <w:kern w:val="0"/>
          <w:szCs w:val="20"/>
        </w:rPr>
        <w:t xml:space="preserve"> option 1.</w:t>
      </w:r>
    </w:p>
    <w:p w14:paraId="511C3D43" w14:textId="2C2AFC17" w:rsidR="00B003D2" w:rsidRPr="002F758A" w:rsidRDefault="00B003D2" w:rsidP="002F758A">
      <w:pPr>
        <w:wordWrap/>
        <w:ind w:left="1134" w:hangingChars="567" w:hanging="1134"/>
        <w:rPr>
          <w:rFonts w:ascii="Arial" w:hAnsi="Arial" w:cs="Arial"/>
          <w:i/>
          <w:iCs/>
          <w:kern w:val="0"/>
          <w:szCs w:val="20"/>
        </w:rPr>
      </w:pPr>
      <w:r w:rsidRPr="002F758A">
        <w:rPr>
          <w:rFonts w:ascii="Arial" w:hAnsi="Arial" w:cs="Arial"/>
          <w:b/>
          <w:bCs/>
          <w:kern w:val="0"/>
          <w:szCs w:val="20"/>
        </w:rPr>
        <w:t>Proposal</w:t>
      </w:r>
      <w:r w:rsidR="00860A5E" w:rsidRPr="002F758A">
        <w:rPr>
          <w:rFonts w:ascii="Arial" w:hAnsi="Arial" w:cs="Arial"/>
          <w:b/>
          <w:bCs/>
          <w:kern w:val="0"/>
          <w:szCs w:val="20"/>
        </w:rPr>
        <w:t xml:space="preserve"> </w:t>
      </w:r>
      <w:r w:rsidR="00B8097D" w:rsidRPr="002F758A">
        <w:rPr>
          <w:rFonts w:ascii="Arial" w:hAnsi="Arial" w:cs="Arial"/>
          <w:b/>
          <w:bCs/>
          <w:kern w:val="0"/>
          <w:szCs w:val="20"/>
        </w:rPr>
        <w:t>1</w:t>
      </w:r>
      <w:r w:rsidR="0050683D" w:rsidRPr="002F758A">
        <w:rPr>
          <w:rFonts w:ascii="Arial" w:hAnsi="Arial" w:cs="Arial"/>
          <w:b/>
          <w:bCs/>
          <w:kern w:val="0"/>
          <w:szCs w:val="20"/>
        </w:rPr>
        <w:t>4</w:t>
      </w:r>
      <w:r w:rsidR="004B7A86" w:rsidRPr="002F758A">
        <w:rPr>
          <w:rFonts w:ascii="Arial" w:hAnsi="Arial" w:cs="Arial"/>
          <w:b/>
          <w:bCs/>
          <w:kern w:val="0"/>
          <w:szCs w:val="20"/>
        </w:rPr>
        <w:t>.</w:t>
      </w:r>
      <w:r w:rsidRPr="002F758A">
        <w:rPr>
          <w:rFonts w:ascii="Arial" w:hAnsi="Arial" w:cs="Arial"/>
          <w:b/>
          <w:bCs/>
          <w:i/>
          <w:iCs/>
          <w:kern w:val="0"/>
          <w:szCs w:val="20"/>
        </w:rPr>
        <w:t xml:space="preserve"> </w:t>
      </w:r>
      <w:r w:rsidRPr="002F758A">
        <w:rPr>
          <w:rFonts w:ascii="Arial" w:hAnsi="Arial" w:cs="Arial"/>
          <w:i/>
          <w:iCs/>
          <w:kern w:val="0"/>
          <w:szCs w:val="20"/>
        </w:rPr>
        <w:t>Support Option 1</w:t>
      </w:r>
      <w:r w:rsidR="008867DA" w:rsidRPr="002F758A">
        <w:rPr>
          <w:rFonts w:ascii="Arial" w:hAnsi="Arial" w:cs="Arial"/>
          <w:i/>
          <w:iCs/>
          <w:kern w:val="0"/>
          <w:szCs w:val="20"/>
        </w:rPr>
        <w:t xml:space="preserve"> to determine the valid symbol type for Configuration 1</w:t>
      </w:r>
      <w:r w:rsidRPr="002F758A">
        <w:rPr>
          <w:rFonts w:ascii="Arial" w:hAnsi="Arial" w:cs="Arial"/>
          <w:i/>
          <w:iCs/>
          <w:kern w:val="0"/>
          <w:szCs w:val="20"/>
        </w:rPr>
        <w:t xml:space="preserve">. </w:t>
      </w:r>
    </w:p>
    <w:p w14:paraId="30CAC94C" w14:textId="610FF492" w:rsidR="00947676" w:rsidRPr="002F758A" w:rsidRDefault="00947676" w:rsidP="002F758A">
      <w:pPr>
        <w:widowControl/>
        <w:wordWrap/>
        <w:autoSpaceDE/>
        <w:autoSpaceDN/>
        <w:spacing w:before="60" w:after="60" w:line="288" w:lineRule="auto"/>
        <w:ind w:firstLineChars="50" w:firstLine="100"/>
        <w:rPr>
          <w:rFonts w:ascii="Arial" w:hAnsi="Arial" w:cs="Arial"/>
          <w:kern w:val="0"/>
          <w:szCs w:val="20"/>
        </w:rPr>
      </w:pPr>
    </w:p>
    <w:p w14:paraId="3C266553" w14:textId="1792C238" w:rsidR="006464E5" w:rsidRDefault="006464E5" w:rsidP="002F758A">
      <w:pPr>
        <w:widowControl/>
        <w:wordWrap/>
        <w:autoSpaceDE/>
        <w:autoSpaceDN/>
        <w:spacing w:before="60" w:after="60" w:line="288" w:lineRule="auto"/>
        <w:ind w:firstLineChars="50" w:firstLine="100"/>
        <w:rPr>
          <w:rFonts w:ascii="Arial" w:hAnsi="Arial" w:cs="Arial"/>
          <w:kern w:val="0"/>
          <w:szCs w:val="20"/>
        </w:rPr>
      </w:pPr>
      <w:r w:rsidRPr="002F758A">
        <w:rPr>
          <w:rFonts w:ascii="Arial" w:hAnsi="Arial" w:cs="Arial"/>
          <w:kern w:val="0"/>
          <w:szCs w:val="20"/>
        </w:rPr>
        <w:t xml:space="preserve"> Another issue is whether to </w:t>
      </w:r>
      <w:r>
        <w:rPr>
          <w:rFonts w:ascii="Arial" w:hAnsi="Arial" w:cs="Arial"/>
          <w:kern w:val="0"/>
          <w:szCs w:val="20"/>
        </w:rPr>
        <w:t>apply the same rule to</w:t>
      </w:r>
      <w:r w:rsidRPr="002F758A">
        <w:rPr>
          <w:rFonts w:ascii="Arial" w:hAnsi="Arial" w:cs="Arial"/>
          <w:kern w:val="0"/>
          <w:szCs w:val="20"/>
        </w:rPr>
        <w:t xml:space="preserve"> </w:t>
      </w:r>
      <w:r>
        <w:rPr>
          <w:rFonts w:ascii="Arial" w:hAnsi="Arial" w:cs="Arial"/>
          <w:kern w:val="0"/>
          <w:szCs w:val="20"/>
        </w:rPr>
        <w:t xml:space="preserve">PUCCH transmission for </w:t>
      </w:r>
      <w:r w:rsidRPr="002F758A">
        <w:rPr>
          <w:rFonts w:ascii="Arial" w:hAnsi="Arial" w:cs="Arial"/>
          <w:kern w:val="0"/>
          <w:szCs w:val="20"/>
        </w:rPr>
        <w:t>HARQ-ACK for SPS PDSCH</w:t>
      </w:r>
      <w:r>
        <w:rPr>
          <w:rFonts w:ascii="Arial" w:hAnsi="Arial" w:cs="Arial"/>
          <w:kern w:val="0"/>
          <w:szCs w:val="20"/>
        </w:rPr>
        <w:t xml:space="preserve">. Once activating SPS PDSCH reception, the PUCCH transmission for HARQ-ACK for SPS PDSCH is periodically transmitted. The PUCCH transmissions is allowed to be mapped to non-SBFD symbols or SBFD symbols in Configuration 2, but it is unclear this is allowed or not in Configuration 1. Our understanding is that one of merits of Configuration 1 is totally separate two symbol types in terms of scheduling. That, gNB’s single scheduling only affects single symbol types and gNB does not require to consider interaction between two symbol types. So, we prefer to keep the same rule to PUCCH transmission for HARQ-ACK for SPS PDSCH, i.e., the PUCCH transmission is only limited to one </w:t>
      </w:r>
      <w:r w:rsidR="00452AA4">
        <w:rPr>
          <w:rFonts w:ascii="Arial" w:hAnsi="Arial" w:cs="Arial"/>
          <w:kern w:val="0"/>
          <w:szCs w:val="20"/>
        </w:rPr>
        <w:t xml:space="preserve">symbol type. </w:t>
      </w:r>
    </w:p>
    <w:p w14:paraId="0A6E80F6" w14:textId="78586D8D" w:rsidR="00452AA4" w:rsidRPr="002F758A" w:rsidRDefault="00452AA4" w:rsidP="002F758A">
      <w:pPr>
        <w:wordWrap/>
        <w:ind w:left="1134" w:hangingChars="567" w:hanging="1134"/>
        <w:rPr>
          <w:rFonts w:ascii="Arial" w:hAnsi="Arial" w:cs="Arial"/>
          <w:kern w:val="0"/>
          <w:szCs w:val="20"/>
        </w:rPr>
      </w:pPr>
      <w:r w:rsidRPr="002F758A">
        <w:rPr>
          <w:rFonts w:ascii="Arial" w:hAnsi="Arial" w:cs="Arial"/>
          <w:b/>
          <w:bCs/>
          <w:kern w:val="0"/>
          <w:szCs w:val="20"/>
        </w:rPr>
        <w:t>Proposal 1</w:t>
      </w:r>
      <w:r w:rsidR="0050683D" w:rsidRPr="002F758A">
        <w:rPr>
          <w:rFonts w:ascii="Arial" w:hAnsi="Arial" w:cs="Arial"/>
          <w:b/>
          <w:bCs/>
          <w:kern w:val="0"/>
          <w:szCs w:val="20"/>
        </w:rPr>
        <w:t>5</w:t>
      </w:r>
      <w:r w:rsidRPr="002F758A">
        <w:rPr>
          <w:rFonts w:ascii="Arial" w:hAnsi="Arial" w:cs="Arial"/>
          <w:b/>
          <w:bCs/>
          <w:kern w:val="0"/>
          <w:szCs w:val="20"/>
        </w:rPr>
        <w:t>.</w:t>
      </w:r>
      <w:r w:rsidRPr="002F758A">
        <w:rPr>
          <w:rFonts w:ascii="Arial" w:hAnsi="Arial" w:cs="Arial"/>
          <w:b/>
          <w:bCs/>
          <w:i/>
          <w:iCs/>
          <w:kern w:val="0"/>
          <w:szCs w:val="20"/>
        </w:rPr>
        <w:t xml:space="preserve"> </w:t>
      </w:r>
      <w:r w:rsidRPr="002F758A">
        <w:rPr>
          <w:rFonts w:ascii="Arial" w:hAnsi="Arial" w:cs="Arial"/>
          <w:i/>
          <w:iCs/>
          <w:kern w:val="0"/>
          <w:szCs w:val="20"/>
        </w:rPr>
        <w:t>PUCCH transmissions for HARQ-ACK for SPS PDSCH are only allowed to transmit one symbol types in Configuration 1.</w:t>
      </w:r>
    </w:p>
    <w:p w14:paraId="742F9910" w14:textId="77777777" w:rsidR="006464E5" w:rsidRPr="002F758A" w:rsidRDefault="006464E5" w:rsidP="002F758A">
      <w:pPr>
        <w:widowControl/>
        <w:wordWrap/>
        <w:autoSpaceDE/>
        <w:autoSpaceDN/>
        <w:spacing w:before="60" w:after="60" w:line="288" w:lineRule="auto"/>
        <w:ind w:firstLineChars="50" w:firstLine="100"/>
        <w:rPr>
          <w:rFonts w:ascii="Arial" w:hAnsi="Arial" w:cs="Arial"/>
          <w:kern w:val="0"/>
          <w:szCs w:val="20"/>
        </w:rPr>
      </w:pPr>
    </w:p>
    <w:p w14:paraId="29C414F9" w14:textId="2A2B7A65" w:rsidR="004E0711" w:rsidRDefault="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2.2.</w:t>
      </w:r>
      <w:r w:rsidR="00A41AD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w:t>
      </w:r>
      <w:r w:rsidR="00A41AD9">
        <w:rPr>
          <w:rFonts w:ascii="Arial" w:eastAsia="바탕" w:hAnsi="Arial" w:cs="Arial"/>
          <w:kern w:val="0"/>
          <w:sz w:val="24"/>
          <w:szCs w:val="20"/>
          <w:lang w:val="en-GB" w:eastAsia="en-US"/>
        </w:rPr>
        <w:t>1</w:t>
      </w:r>
      <w:r>
        <w:rPr>
          <w:rFonts w:ascii="Arial" w:eastAsia="바탕" w:hAnsi="Arial" w:cs="Arial"/>
          <w:kern w:val="0"/>
          <w:sz w:val="24"/>
          <w:szCs w:val="20"/>
          <w:lang w:val="en-GB" w:eastAsia="en-US"/>
        </w:rPr>
        <w:t xml:space="preserve"> </w:t>
      </w:r>
      <w:r w:rsidR="00580C69">
        <w:rPr>
          <w:rFonts w:ascii="Arial" w:eastAsia="바탕" w:hAnsi="Arial" w:cs="Arial"/>
          <w:kern w:val="0"/>
          <w:sz w:val="24"/>
          <w:szCs w:val="20"/>
          <w:lang w:val="en-GB" w:eastAsia="en-US"/>
        </w:rPr>
        <w:t>SPS, PDSCH repetitions and multi-PDSCH scheduling</w:t>
      </w:r>
    </w:p>
    <w:p w14:paraId="6103428A" w14:textId="4C527975" w:rsidR="00A64236" w:rsidRPr="00A64236" w:rsidRDefault="00A64236"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the last RAN1</w:t>
      </w:r>
      <w:r w:rsidR="00655A01">
        <w:rPr>
          <w:rFonts w:ascii="Arial" w:eastAsia="바탕" w:hAnsi="Arial" w:cs="Arial"/>
          <w:bCs/>
          <w:iCs/>
          <w:kern w:val="0"/>
          <w:szCs w:val="20"/>
        </w:rPr>
        <w:t>#118</w:t>
      </w:r>
      <w:r>
        <w:rPr>
          <w:rFonts w:ascii="Arial" w:eastAsia="바탕" w:hAnsi="Arial" w:cs="Arial"/>
          <w:bCs/>
          <w:iCs/>
          <w:kern w:val="0"/>
          <w:szCs w:val="20"/>
        </w:rPr>
        <w:t xml:space="preserve"> meeting, RAN1 made the following working assumption on determining the valid PRBs for PDSCH repetitions, SPS PDSCHs, multi-PDSCH scheduled by a single DCI. </w:t>
      </w:r>
    </w:p>
    <w:tbl>
      <w:tblPr>
        <w:tblStyle w:val="af"/>
        <w:tblW w:w="0" w:type="auto"/>
        <w:tblLook w:val="04A0" w:firstRow="1" w:lastRow="0" w:firstColumn="1" w:lastColumn="0" w:noHBand="0" w:noVBand="1"/>
      </w:tblPr>
      <w:tblGrid>
        <w:gridCol w:w="9737"/>
      </w:tblGrid>
      <w:tr w:rsidR="001F2E28" w14:paraId="14651861" w14:textId="77777777" w:rsidTr="001F2E28">
        <w:tc>
          <w:tcPr>
            <w:tcW w:w="9737" w:type="dxa"/>
          </w:tcPr>
          <w:p w14:paraId="2323CE34" w14:textId="77777777" w:rsidR="001F2E28" w:rsidRPr="001F2E28" w:rsidRDefault="001F2E28">
            <w:pPr>
              <w:widowControl/>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highlight w:val="darkYellow"/>
                <w:lang w:val="en-GB" w:eastAsia="zh-CN"/>
              </w:rPr>
              <w:t>Working Assumption</w:t>
            </w:r>
          </w:p>
          <w:p w14:paraId="2FAA5F88" w14:textId="77777777" w:rsidR="001F2E28" w:rsidRPr="001F2E28" w:rsidRDefault="001F2E28">
            <w:pPr>
              <w:widowControl/>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 xml:space="preserve">For an SPS PDSCH configuration without repetitions, if the reception occasions are across SBFD symbols and non-SBFD symbols where each reception occasion has either all SBFD or all non-SBFD symbols (i.e. Configuration 2), </w:t>
            </w:r>
            <w:r w:rsidRPr="001F2E28">
              <w:rPr>
                <w:rFonts w:ascii="Times New Roman" w:eastAsia="맑은 고딕" w:hAnsi="Times New Roman"/>
                <w:bCs/>
                <w:szCs w:val="24"/>
                <w:lang w:val="en-GB" w:eastAsia="zh-CN"/>
              </w:rPr>
              <w:lastRenderedPageBreak/>
              <w:t xml:space="preserve">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361FB88D" w14:textId="77777777" w:rsidR="001F2E28" w:rsidRPr="001F2E28" w:rsidRDefault="001F2E28">
            <w:pPr>
              <w:widowControl/>
              <w:numPr>
                <w:ilvl w:val="0"/>
                <w:numId w:val="7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Option 5: Only the assigned PRBs within DL usable PRBs in SBFD symbols are considered to be valid.</w:t>
            </w:r>
          </w:p>
          <w:p w14:paraId="79F7D262" w14:textId="77777777" w:rsidR="001F2E28" w:rsidRPr="001F2E28" w:rsidRDefault="001F2E28">
            <w:pPr>
              <w:widowControl/>
              <w:numPr>
                <w:ilvl w:val="1"/>
                <w:numId w:val="7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 xml:space="preserve">For SPS PDSCH, FFS whether the number of PRBs for TBS determination is based on assigned PRBs or assigned PRBs within DL usable PRBs only </w:t>
            </w:r>
          </w:p>
          <w:p w14:paraId="334EFFA6" w14:textId="77777777" w:rsidR="001F2E28" w:rsidRPr="001F2E28" w:rsidRDefault="001F2E28">
            <w:pPr>
              <w:widowControl/>
              <w:numPr>
                <w:ilvl w:val="1"/>
                <w:numId w:val="7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 xml:space="preserve">For PDSCH repetitions, FFS whether the number of PRBs for TBS determination is based on assigned PRBs, or based on assigned PRBs within DL usable PRBs only, or based on assigned PRBs within DL usable PRBs of the first repetition. </w:t>
            </w:r>
          </w:p>
          <w:p w14:paraId="12D51A78" w14:textId="62161F8C" w:rsidR="001F2E28" w:rsidRPr="001F2E28" w:rsidRDefault="001F2E28">
            <w:pPr>
              <w:widowControl/>
              <w:numPr>
                <w:ilvl w:val="1"/>
                <w:numId w:val="7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For multi-PDSCH scheduled by a single DCI, FFS whether the number of PRBs for TBS determination is based on assigned PRBs or assigned PRBs within DL usable PRBs only.</w:t>
            </w:r>
          </w:p>
        </w:tc>
      </w:tr>
    </w:tbl>
    <w:p w14:paraId="2AAAA03E" w14:textId="0EFF2A1E" w:rsidR="004E0711" w:rsidRDefault="00A64236">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bCs/>
          <w:iCs/>
          <w:kern w:val="0"/>
          <w:szCs w:val="20"/>
        </w:rPr>
        <w:lastRenderedPageBreak/>
        <w:t xml:space="preserve">The basic idea of the working assumption is to use the PRBs within DL usable PRBs in SBFD symbol for PDSCH reception. The remaining issue is how to determine the number of PRBs for TBS determination. Note that, for single PDSCH reception, RAN1 already agreed to use the assigned PRBs within DL usable PRBs for TBS determination. </w:t>
      </w:r>
    </w:p>
    <w:p w14:paraId="066454F0" w14:textId="0815BA4D" w:rsidR="00A64236" w:rsidRDefault="00860A5E">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bCs/>
          <w:iCs/>
          <w:kern w:val="0"/>
          <w:szCs w:val="20"/>
        </w:rPr>
        <w:t xml:space="preserve">Table </w:t>
      </w:r>
      <w:r w:rsidR="00B8097D">
        <w:rPr>
          <w:rFonts w:ascii="Arial" w:eastAsia="바탕" w:hAnsi="Arial" w:cs="Arial"/>
          <w:bCs/>
          <w:iCs/>
          <w:kern w:val="0"/>
          <w:szCs w:val="20"/>
        </w:rPr>
        <w:t xml:space="preserve">2 </w:t>
      </w:r>
      <w:r>
        <w:rPr>
          <w:rFonts w:ascii="Arial" w:eastAsia="바탕" w:hAnsi="Arial" w:cs="Arial"/>
          <w:bCs/>
          <w:iCs/>
          <w:kern w:val="0"/>
          <w:szCs w:val="20"/>
        </w:rPr>
        <w:t xml:space="preserve">shows the characteristic of three scheduling methods, </w:t>
      </w:r>
      <w:r w:rsidR="00A64236">
        <w:rPr>
          <w:rFonts w:ascii="Arial" w:eastAsia="바탕" w:hAnsi="Arial" w:cs="Arial"/>
          <w:bCs/>
          <w:iCs/>
          <w:kern w:val="0"/>
          <w:szCs w:val="20"/>
        </w:rPr>
        <w:t>PDSCH repetition, multi-PDSCH scheduled by a single DCI and SPS PDSCHs across non-SBFD symbols and SBFD symbols</w:t>
      </w:r>
      <w:r>
        <w:rPr>
          <w:rFonts w:ascii="Arial" w:eastAsia="바탕" w:hAnsi="Arial" w:cs="Arial"/>
          <w:bCs/>
          <w:iCs/>
          <w:kern w:val="0"/>
          <w:szCs w:val="20"/>
        </w:rPr>
        <w:t>.</w:t>
      </w:r>
    </w:p>
    <w:p w14:paraId="6DFF71B6" w14:textId="0CB132C5" w:rsidR="00A64236" w:rsidRDefault="00A64236">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bCs/>
          <w:iCs/>
          <w:kern w:val="0"/>
          <w:szCs w:val="20"/>
        </w:rPr>
        <w:t>It is worth noting that the TBS of each PDSCH from multi-PDSCH scheduled by a single DCI are</w:t>
      </w:r>
      <w:r w:rsidR="00534FB2">
        <w:rPr>
          <w:rFonts w:ascii="Arial" w:eastAsia="바탕" w:hAnsi="Arial" w:cs="Arial"/>
          <w:bCs/>
          <w:iCs/>
          <w:kern w:val="0"/>
          <w:szCs w:val="20"/>
        </w:rPr>
        <w:t xml:space="preserve"> already</w:t>
      </w:r>
      <w:r>
        <w:rPr>
          <w:rFonts w:ascii="Arial" w:eastAsia="바탕" w:hAnsi="Arial" w:cs="Arial"/>
          <w:bCs/>
          <w:iCs/>
          <w:kern w:val="0"/>
          <w:szCs w:val="20"/>
        </w:rPr>
        <w:t xml:space="preserve"> determined</w:t>
      </w:r>
      <w:r w:rsidR="00534FB2">
        <w:rPr>
          <w:rFonts w:ascii="Arial" w:eastAsia="바탕" w:hAnsi="Arial" w:cs="Arial"/>
          <w:bCs/>
          <w:iCs/>
          <w:kern w:val="0"/>
          <w:szCs w:val="20"/>
        </w:rPr>
        <w:t xml:space="preserve"> separately</w:t>
      </w:r>
      <w:r>
        <w:rPr>
          <w:rFonts w:ascii="Arial" w:eastAsia="바탕" w:hAnsi="Arial" w:cs="Arial"/>
          <w:bCs/>
          <w:iCs/>
          <w:kern w:val="0"/>
          <w:szCs w:val="20"/>
        </w:rPr>
        <w:t xml:space="preserve">. </w:t>
      </w:r>
      <w:r w:rsidR="00534FB2">
        <w:rPr>
          <w:rFonts w:ascii="Arial" w:eastAsia="바탕" w:hAnsi="Arial" w:cs="Arial"/>
          <w:bCs/>
          <w:iCs/>
          <w:kern w:val="0"/>
          <w:szCs w:val="20"/>
        </w:rPr>
        <w:t>That is, it is no harmful that the number of PRBs for TBS determination is based on the valid PRBs in each PDSCH.</w:t>
      </w:r>
    </w:p>
    <w:p w14:paraId="04F554A9" w14:textId="12125656" w:rsidR="00534FB2" w:rsidRDefault="00534FB2">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hint="eastAsia"/>
          <w:bCs/>
          <w:iCs/>
          <w:kern w:val="0"/>
          <w:szCs w:val="20"/>
        </w:rPr>
        <w:t>F</w:t>
      </w:r>
      <w:r>
        <w:rPr>
          <w:rFonts w:ascii="Arial" w:eastAsia="바탕" w:hAnsi="Arial" w:cs="Arial"/>
          <w:bCs/>
          <w:iCs/>
          <w:kern w:val="0"/>
          <w:szCs w:val="20"/>
        </w:rPr>
        <w:t xml:space="preserve">or PDSCH repetition, the same TB is repeatedly transmitted over multiple slots. The main motivation of PDSCH repetition is to provide a good coverage. Hence, it is reasonable to use the smaller number of PRBs for TBS determination. That is, the assigned PRBs within DL usable PRBs only. </w:t>
      </w:r>
    </w:p>
    <w:p w14:paraId="6486E2CD" w14:textId="7C59A22B" w:rsidR="00534FB2" w:rsidRDefault="00534FB2">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hint="eastAsia"/>
          <w:bCs/>
          <w:iCs/>
          <w:kern w:val="0"/>
          <w:szCs w:val="20"/>
        </w:rPr>
        <w:t>F</w:t>
      </w:r>
      <w:r>
        <w:rPr>
          <w:rFonts w:ascii="Arial" w:eastAsia="바탕" w:hAnsi="Arial" w:cs="Arial"/>
          <w:bCs/>
          <w:iCs/>
          <w:kern w:val="0"/>
          <w:szCs w:val="20"/>
        </w:rPr>
        <w:t xml:space="preserve">or SPS PDSCHs, different TBs are transmitted on different SPS PDSCH reception occasion while their TBS is the same. If the smaller number of PRBs is used for TBS determination, unnecessarily low code-rate is applied. Otherwise, if the larger number of PRBs is used for TBS determination, high code-rate may result in PDSCH decoding failure. </w:t>
      </w:r>
      <w:r w:rsidR="00860A5E">
        <w:rPr>
          <w:rFonts w:ascii="Arial" w:eastAsia="바탕" w:hAnsi="Arial" w:cs="Arial"/>
          <w:bCs/>
          <w:iCs/>
          <w:kern w:val="0"/>
          <w:szCs w:val="20"/>
        </w:rPr>
        <w:t xml:space="preserve">So, it would be beneficial to use the number of valid PRBs in each SPS occasion for TBS determination. </w:t>
      </w:r>
    </w:p>
    <w:p w14:paraId="6A64A614" w14:textId="4F7A584E" w:rsidR="00A64236" w:rsidRDefault="00A64236">
      <w:pPr>
        <w:widowControl/>
        <w:wordWrap/>
        <w:autoSpaceDE/>
        <w:autoSpaceDN/>
        <w:spacing w:before="60" w:after="60" w:line="288" w:lineRule="auto"/>
        <w:ind w:firstLineChars="50" w:firstLine="100"/>
        <w:rPr>
          <w:rFonts w:ascii="Arial" w:eastAsia="바탕" w:hAnsi="Arial" w:cs="Arial"/>
          <w:bCs/>
          <w:iCs/>
          <w:kern w:val="0"/>
          <w:szCs w:val="20"/>
        </w:rPr>
      </w:pPr>
    </w:p>
    <w:p w14:paraId="239A76A3" w14:textId="4498DB70" w:rsidR="00534FB2" w:rsidRPr="00534FB2" w:rsidRDefault="00534FB2">
      <w:pPr>
        <w:widowControl/>
        <w:wordWrap/>
        <w:autoSpaceDE/>
        <w:autoSpaceDN/>
        <w:spacing w:before="60" w:after="60" w:line="288" w:lineRule="auto"/>
        <w:ind w:firstLineChars="50" w:firstLine="98"/>
        <w:jc w:val="center"/>
        <w:rPr>
          <w:rFonts w:ascii="Arial" w:eastAsia="바탕" w:hAnsi="Arial" w:cs="Arial"/>
          <w:b/>
          <w:iCs/>
          <w:kern w:val="0"/>
          <w:szCs w:val="20"/>
        </w:rPr>
      </w:pPr>
      <w:r w:rsidRPr="00534FB2">
        <w:rPr>
          <w:rFonts w:ascii="Arial" w:eastAsia="바탕" w:hAnsi="Arial" w:cs="Arial" w:hint="eastAsia"/>
          <w:b/>
          <w:iCs/>
          <w:kern w:val="0"/>
          <w:szCs w:val="20"/>
        </w:rPr>
        <w:t>T</w:t>
      </w:r>
      <w:r w:rsidRPr="00534FB2">
        <w:rPr>
          <w:rFonts w:ascii="Arial" w:eastAsia="바탕" w:hAnsi="Arial" w:cs="Arial"/>
          <w:b/>
          <w:iCs/>
          <w:kern w:val="0"/>
          <w:szCs w:val="20"/>
        </w:rPr>
        <w:t xml:space="preserve">able </w:t>
      </w:r>
      <w:r w:rsidR="00B8097D">
        <w:rPr>
          <w:rFonts w:ascii="Arial" w:eastAsia="바탕" w:hAnsi="Arial" w:cs="Arial"/>
          <w:b/>
          <w:iCs/>
          <w:kern w:val="0"/>
          <w:szCs w:val="20"/>
        </w:rPr>
        <w:t>2</w:t>
      </w:r>
      <w:r w:rsidRPr="00534FB2">
        <w:rPr>
          <w:rFonts w:ascii="Arial" w:eastAsia="바탕" w:hAnsi="Arial" w:cs="Arial"/>
          <w:b/>
          <w:iCs/>
          <w:kern w:val="0"/>
          <w:szCs w:val="20"/>
        </w:rPr>
        <w:t>. Different PDSCH scheduling methods</w:t>
      </w:r>
    </w:p>
    <w:tbl>
      <w:tblPr>
        <w:tblStyle w:val="af"/>
        <w:tblW w:w="0" w:type="auto"/>
        <w:tblLook w:val="04A0" w:firstRow="1" w:lastRow="0" w:firstColumn="1" w:lastColumn="0" w:noHBand="0" w:noVBand="1"/>
      </w:tblPr>
      <w:tblGrid>
        <w:gridCol w:w="3681"/>
        <w:gridCol w:w="2018"/>
        <w:gridCol w:w="2019"/>
        <w:gridCol w:w="2019"/>
      </w:tblGrid>
      <w:tr w:rsidR="00A64236" w14:paraId="5FE7A214" w14:textId="77777777" w:rsidTr="00534FB2">
        <w:tc>
          <w:tcPr>
            <w:tcW w:w="3681" w:type="dxa"/>
          </w:tcPr>
          <w:p w14:paraId="390B14EB" w14:textId="77777777" w:rsidR="00A64236" w:rsidRDefault="00A64236">
            <w:pPr>
              <w:widowControl/>
              <w:wordWrap/>
              <w:autoSpaceDE/>
              <w:autoSpaceDN/>
              <w:spacing w:before="60" w:after="60" w:line="288" w:lineRule="auto"/>
              <w:rPr>
                <w:rFonts w:ascii="Arial" w:hAnsi="Arial" w:cs="Arial"/>
                <w:sz w:val="18"/>
              </w:rPr>
            </w:pPr>
          </w:p>
        </w:tc>
        <w:tc>
          <w:tcPr>
            <w:tcW w:w="2018" w:type="dxa"/>
          </w:tcPr>
          <w:p w14:paraId="792E3C41" w14:textId="2F48903A"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P</w:t>
            </w:r>
            <w:r>
              <w:rPr>
                <w:rFonts w:ascii="Arial" w:hAnsi="Arial" w:cs="Arial"/>
                <w:sz w:val="18"/>
              </w:rPr>
              <w:t>DSCH repetition</w:t>
            </w:r>
          </w:p>
        </w:tc>
        <w:tc>
          <w:tcPr>
            <w:tcW w:w="2019" w:type="dxa"/>
          </w:tcPr>
          <w:p w14:paraId="7DCA955A" w14:textId="2FAEE8CE" w:rsidR="00A64236" w:rsidRDefault="00A64236">
            <w:pPr>
              <w:widowControl/>
              <w:wordWrap/>
              <w:autoSpaceDE/>
              <w:autoSpaceDN/>
              <w:spacing w:before="60" w:after="60" w:line="288" w:lineRule="auto"/>
              <w:rPr>
                <w:rFonts w:ascii="Arial" w:hAnsi="Arial" w:cs="Arial"/>
                <w:sz w:val="18"/>
              </w:rPr>
            </w:pPr>
            <w:r>
              <w:rPr>
                <w:rFonts w:ascii="Arial" w:hAnsi="Arial" w:cs="Arial"/>
                <w:sz w:val="18"/>
              </w:rPr>
              <w:t>Multi-PDSCH scheduling</w:t>
            </w:r>
          </w:p>
        </w:tc>
        <w:tc>
          <w:tcPr>
            <w:tcW w:w="2019" w:type="dxa"/>
          </w:tcPr>
          <w:p w14:paraId="5FD094C1" w14:textId="6C5979E6"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PS PDSCHs</w:t>
            </w:r>
          </w:p>
        </w:tc>
      </w:tr>
      <w:tr w:rsidR="00A64236" w14:paraId="691DDC8C" w14:textId="77777777" w:rsidTr="00534FB2">
        <w:tc>
          <w:tcPr>
            <w:tcW w:w="3681" w:type="dxa"/>
          </w:tcPr>
          <w:p w14:paraId="4EBF62C7" w14:textId="6732B08E"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or different TBs for each PDSCH occasion</w:t>
            </w:r>
          </w:p>
        </w:tc>
        <w:tc>
          <w:tcPr>
            <w:tcW w:w="2018" w:type="dxa"/>
          </w:tcPr>
          <w:p w14:paraId="1F3D58B7" w14:textId="522D58F9"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w:t>
            </w:r>
          </w:p>
        </w:tc>
        <w:tc>
          <w:tcPr>
            <w:tcW w:w="2019" w:type="dxa"/>
          </w:tcPr>
          <w:p w14:paraId="0F8137F4" w14:textId="68764820"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D</w:t>
            </w:r>
            <w:r>
              <w:rPr>
                <w:rFonts w:ascii="Arial" w:hAnsi="Arial" w:cs="Arial"/>
                <w:sz w:val="18"/>
              </w:rPr>
              <w:t>ifferent TB</w:t>
            </w:r>
            <w:r w:rsidR="00534FB2">
              <w:rPr>
                <w:rFonts w:ascii="Arial" w:hAnsi="Arial" w:cs="Arial"/>
                <w:sz w:val="18"/>
              </w:rPr>
              <w:t>s</w:t>
            </w:r>
          </w:p>
        </w:tc>
        <w:tc>
          <w:tcPr>
            <w:tcW w:w="2019" w:type="dxa"/>
          </w:tcPr>
          <w:p w14:paraId="6B4C4C74" w14:textId="1CB9D782"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D</w:t>
            </w:r>
            <w:r>
              <w:rPr>
                <w:rFonts w:ascii="Arial" w:hAnsi="Arial" w:cs="Arial"/>
                <w:sz w:val="18"/>
              </w:rPr>
              <w:t>ifferent TB</w:t>
            </w:r>
            <w:r w:rsidR="00534FB2">
              <w:rPr>
                <w:rFonts w:ascii="Arial" w:hAnsi="Arial" w:cs="Arial"/>
                <w:sz w:val="18"/>
              </w:rPr>
              <w:t>s</w:t>
            </w:r>
          </w:p>
        </w:tc>
      </w:tr>
      <w:tr w:rsidR="00A64236" w14:paraId="7883C382" w14:textId="77777777" w:rsidTr="00534FB2">
        <w:tc>
          <w:tcPr>
            <w:tcW w:w="3681" w:type="dxa"/>
          </w:tcPr>
          <w:p w14:paraId="5441BDAB" w14:textId="5E7B5B5C"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size or different TB size for each PDSCH occasion</w:t>
            </w:r>
          </w:p>
        </w:tc>
        <w:tc>
          <w:tcPr>
            <w:tcW w:w="2018" w:type="dxa"/>
          </w:tcPr>
          <w:p w14:paraId="7916323E" w14:textId="0A7346C8"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size</w:t>
            </w:r>
          </w:p>
        </w:tc>
        <w:tc>
          <w:tcPr>
            <w:tcW w:w="2019" w:type="dxa"/>
          </w:tcPr>
          <w:p w14:paraId="63926EA8" w14:textId="556908D6"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D</w:t>
            </w:r>
            <w:r>
              <w:rPr>
                <w:rFonts w:ascii="Arial" w:hAnsi="Arial" w:cs="Arial"/>
                <w:sz w:val="18"/>
              </w:rPr>
              <w:t>ifferent TB size</w:t>
            </w:r>
          </w:p>
        </w:tc>
        <w:tc>
          <w:tcPr>
            <w:tcW w:w="2019" w:type="dxa"/>
          </w:tcPr>
          <w:p w14:paraId="03ABFFDF" w14:textId="78A2D273"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size</w:t>
            </w:r>
          </w:p>
        </w:tc>
      </w:tr>
    </w:tbl>
    <w:p w14:paraId="654827D4" w14:textId="15AF380C" w:rsidR="002528B2" w:rsidRDefault="002528B2" w:rsidP="002F758A">
      <w:pPr>
        <w:widowControl/>
        <w:wordWrap/>
        <w:autoSpaceDE/>
        <w:autoSpaceDN/>
        <w:spacing w:before="60" w:after="60" w:line="288" w:lineRule="auto"/>
        <w:rPr>
          <w:rFonts w:ascii="Arial" w:hAnsi="Arial" w:cs="Arial"/>
          <w:kern w:val="0"/>
          <w:sz w:val="18"/>
          <w:szCs w:val="20"/>
        </w:rPr>
      </w:pPr>
    </w:p>
    <w:p w14:paraId="04061CD3" w14:textId="37272BC2" w:rsidR="001F2E28" w:rsidRPr="002F758A" w:rsidRDefault="001F2E28" w:rsidP="002F758A">
      <w:pPr>
        <w:wordWrap/>
        <w:ind w:left="1134" w:hangingChars="567" w:hanging="1134"/>
        <w:rPr>
          <w:rFonts w:ascii="Arial" w:hAnsi="Arial" w:cs="Arial"/>
          <w:i/>
          <w:iCs/>
          <w:kern w:val="0"/>
        </w:rPr>
      </w:pPr>
      <w:r w:rsidRPr="002F758A">
        <w:rPr>
          <w:rFonts w:ascii="Arial" w:hAnsi="Arial" w:cs="Arial"/>
          <w:b/>
          <w:bCs/>
          <w:kern w:val="0"/>
        </w:rPr>
        <w:t>Proposal</w:t>
      </w:r>
      <w:r w:rsidR="00860A5E" w:rsidRPr="002F758A">
        <w:rPr>
          <w:rFonts w:ascii="Arial" w:hAnsi="Arial" w:cs="Arial"/>
          <w:b/>
          <w:bCs/>
          <w:kern w:val="0"/>
        </w:rPr>
        <w:t xml:space="preserve"> 1</w:t>
      </w:r>
      <w:r w:rsidR="0050683D" w:rsidRPr="002F758A">
        <w:rPr>
          <w:rFonts w:ascii="Arial" w:hAnsi="Arial" w:cs="Arial"/>
          <w:b/>
          <w:bCs/>
          <w:kern w:val="0"/>
        </w:rPr>
        <w:t>6</w:t>
      </w:r>
      <w:r w:rsidR="004B7A86" w:rsidRPr="002F758A">
        <w:rPr>
          <w:rFonts w:ascii="Arial" w:hAnsi="Arial" w:cs="Arial"/>
          <w:b/>
          <w:bCs/>
          <w:kern w:val="0"/>
        </w:rPr>
        <w:t>.</w:t>
      </w:r>
      <w:r w:rsidRPr="002F758A">
        <w:rPr>
          <w:rFonts w:ascii="Arial" w:hAnsi="Arial" w:cs="Arial"/>
          <w:i/>
          <w:iCs/>
          <w:kern w:val="0"/>
        </w:rPr>
        <w:t xml:space="preserve"> For SPS PDSCH</w:t>
      </w:r>
      <w:r w:rsidR="006B4E10" w:rsidRPr="002F758A">
        <w:rPr>
          <w:rFonts w:ascii="Arial" w:hAnsi="Arial" w:cs="Arial"/>
          <w:i/>
          <w:iCs/>
          <w:kern w:val="0"/>
        </w:rPr>
        <w:t xml:space="preserve"> without repetitions</w:t>
      </w:r>
      <w:r w:rsidRPr="002F758A">
        <w:rPr>
          <w:rFonts w:ascii="Arial" w:hAnsi="Arial" w:cs="Arial"/>
          <w:i/>
          <w:iCs/>
          <w:kern w:val="0"/>
        </w:rPr>
        <w:t>, and multi-PDSCH scheduled by a single DCI, TBS is determined by</w:t>
      </w:r>
      <w:r w:rsidR="002528B2" w:rsidRPr="002F758A">
        <w:rPr>
          <w:rFonts w:ascii="Arial" w:hAnsi="Arial" w:cs="Arial"/>
          <w:i/>
          <w:iCs/>
          <w:kern w:val="0"/>
        </w:rPr>
        <w:t xml:space="preserve"> the number of</w:t>
      </w:r>
      <w:r w:rsidR="00860A5E" w:rsidRPr="002F758A">
        <w:rPr>
          <w:rFonts w:ascii="Arial" w:hAnsi="Arial" w:cs="Arial"/>
          <w:i/>
          <w:iCs/>
          <w:kern w:val="0"/>
        </w:rPr>
        <w:t xml:space="preserve"> valid P</w:t>
      </w:r>
      <w:r w:rsidR="002528B2" w:rsidRPr="002F758A">
        <w:rPr>
          <w:rFonts w:ascii="Arial" w:hAnsi="Arial" w:cs="Arial"/>
          <w:i/>
          <w:iCs/>
          <w:kern w:val="0"/>
        </w:rPr>
        <w:t>RBs in each occasion</w:t>
      </w:r>
    </w:p>
    <w:p w14:paraId="1EF1DC9A" w14:textId="0A404794" w:rsidR="001F2E28" w:rsidRPr="002F758A" w:rsidRDefault="002528B2" w:rsidP="002F758A">
      <w:pPr>
        <w:wordWrap/>
        <w:ind w:left="1134" w:hangingChars="567" w:hanging="1134"/>
        <w:rPr>
          <w:rFonts w:ascii="Arial" w:hAnsi="Arial" w:cs="Arial"/>
          <w:i/>
          <w:iCs/>
          <w:kern w:val="0"/>
          <w:highlight w:val="yellow"/>
        </w:rPr>
      </w:pPr>
      <w:r w:rsidRPr="002F758A">
        <w:rPr>
          <w:rFonts w:ascii="Arial" w:hAnsi="Arial" w:cs="Arial"/>
          <w:b/>
          <w:bCs/>
          <w:kern w:val="0"/>
        </w:rPr>
        <w:t>Proposal</w:t>
      </w:r>
      <w:r w:rsidR="00860A5E" w:rsidRPr="002F758A">
        <w:rPr>
          <w:rFonts w:ascii="Arial" w:hAnsi="Arial" w:cs="Arial"/>
          <w:b/>
          <w:bCs/>
          <w:kern w:val="0"/>
        </w:rPr>
        <w:t xml:space="preserve"> 1</w:t>
      </w:r>
      <w:r w:rsidR="0050683D" w:rsidRPr="002F758A">
        <w:rPr>
          <w:rFonts w:ascii="Arial" w:hAnsi="Arial" w:cs="Arial"/>
          <w:b/>
          <w:bCs/>
          <w:kern w:val="0"/>
        </w:rPr>
        <w:t>7</w:t>
      </w:r>
      <w:r w:rsidR="004B7A86" w:rsidRPr="002F758A">
        <w:rPr>
          <w:rFonts w:ascii="Arial" w:hAnsi="Arial" w:cs="Arial"/>
          <w:b/>
          <w:bCs/>
          <w:kern w:val="0"/>
        </w:rPr>
        <w:t>.</w:t>
      </w:r>
      <w:r w:rsidRPr="002F758A">
        <w:rPr>
          <w:rFonts w:ascii="Arial" w:hAnsi="Arial" w:cs="Arial"/>
          <w:b/>
          <w:bCs/>
          <w:kern w:val="0"/>
        </w:rPr>
        <w:t xml:space="preserve"> </w:t>
      </w:r>
      <w:r w:rsidRPr="002F758A">
        <w:rPr>
          <w:rFonts w:ascii="Arial" w:hAnsi="Arial" w:cs="Arial"/>
          <w:i/>
          <w:iCs/>
          <w:kern w:val="0"/>
        </w:rPr>
        <w:t>For PDSCH repetitions</w:t>
      </w:r>
      <w:r w:rsidR="006B4E10" w:rsidRPr="003200B7">
        <w:rPr>
          <w:rFonts w:ascii="Arial" w:hAnsi="Arial" w:cs="Arial"/>
          <w:i/>
          <w:iCs/>
          <w:kern w:val="0"/>
        </w:rPr>
        <w:t xml:space="preserve"> </w:t>
      </w:r>
      <w:r w:rsidR="006B4E10" w:rsidRPr="002F758A">
        <w:rPr>
          <w:rFonts w:ascii="Arial" w:hAnsi="Arial" w:cs="Arial"/>
          <w:i/>
          <w:iCs/>
          <w:kern w:val="0"/>
        </w:rPr>
        <w:t>scheduled</w:t>
      </w:r>
      <w:r w:rsidR="006B4E10" w:rsidRPr="003200B7">
        <w:rPr>
          <w:rFonts w:ascii="Arial" w:hAnsi="Arial" w:cs="Arial"/>
          <w:i/>
          <w:iCs/>
          <w:kern w:val="0"/>
        </w:rPr>
        <w:t xml:space="preserve"> by a DCI</w:t>
      </w:r>
      <w:r w:rsidRPr="002F758A">
        <w:rPr>
          <w:rFonts w:ascii="Arial" w:hAnsi="Arial" w:cs="Arial"/>
          <w:i/>
          <w:iCs/>
          <w:kern w:val="0"/>
        </w:rPr>
        <w:t xml:space="preserve">, TBS is determined by the number of </w:t>
      </w:r>
      <w:r w:rsidR="00860A5E" w:rsidRPr="002F758A">
        <w:rPr>
          <w:rFonts w:ascii="Arial" w:hAnsi="Arial" w:cs="Arial"/>
          <w:i/>
          <w:iCs/>
          <w:kern w:val="0"/>
        </w:rPr>
        <w:t>the assigned PRBs within DL usable PRBs</w:t>
      </w:r>
      <w:r w:rsidR="004C15E7" w:rsidRPr="002F758A">
        <w:rPr>
          <w:rFonts w:ascii="Arial" w:hAnsi="Arial" w:cs="Arial"/>
          <w:i/>
          <w:iCs/>
          <w:kern w:val="0"/>
        </w:rPr>
        <w:t xml:space="preserve"> for SBFD symbo</w:t>
      </w:r>
      <w:r w:rsidR="00715EB1" w:rsidRPr="002F758A">
        <w:rPr>
          <w:rFonts w:ascii="Arial" w:hAnsi="Arial" w:cs="Arial"/>
          <w:i/>
          <w:iCs/>
          <w:kern w:val="0"/>
        </w:rPr>
        <w:t>ls</w:t>
      </w:r>
      <w:r w:rsidR="00860A5E" w:rsidRPr="002F758A">
        <w:rPr>
          <w:rFonts w:ascii="Arial" w:hAnsi="Arial" w:cs="Arial"/>
          <w:i/>
          <w:iCs/>
          <w:kern w:val="0"/>
        </w:rPr>
        <w:t xml:space="preserve"> if at least one PDSCH repetition overlaps </w:t>
      </w:r>
      <w:r w:rsidR="00715EB1" w:rsidRPr="002F758A">
        <w:rPr>
          <w:rFonts w:ascii="Arial" w:hAnsi="Arial" w:cs="Arial"/>
          <w:i/>
          <w:iCs/>
          <w:kern w:val="0"/>
        </w:rPr>
        <w:t>with</w:t>
      </w:r>
      <w:r w:rsidR="00860A5E" w:rsidRPr="002F758A">
        <w:rPr>
          <w:rFonts w:ascii="Arial" w:hAnsi="Arial" w:cs="Arial"/>
          <w:i/>
          <w:iCs/>
          <w:kern w:val="0"/>
        </w:rPr>
        <w:t xml:space="preserve"> SBFD symbols.</w:t>
      </w:r>
    </w:p>
    <w:p w14:paraId="2F170524" w14:textId="69681652" w:rsidR="002528B2" w:rsidRPr="002F758A" w:rsidRDefault="00867699" w:rsidP="002F758A">
      <w:pPr>
        <w:widowControl/>
        <w:wordWrap/>
        <w:autoSpaceDE/>
        <w:autoSpaceDN/>
        <w:spacing w:before="60" w:after="60" w:line="288" w:lineRule="auto"/>
        <w:ind w:firstLineChars="50" w:firstLine="100"/>
        <w:rPr>
          <w:rFonts w:ascii="Arial" w:hAnsi="Arial" w:cs="Arial"/>
          <w:kern w:val="0"/>
          <w:szCs w:val="20"/>
        </w:rPr>
      </w:pPr>
      <w:r w:rsidRPr="002F758A">
        <w:rPr>
          <w:rFonts w:ascii="Arial" w:hAnsi="Arial" w:cs="Arial"/>
          <w:kern w:val="0"/>
          <w:szCs w:val="20"/>
        </w:rPr>
        <w:t xml:space="preserve">Another issue is how to interpret the FDRA field in a DCI format when the DCI format schedules PDSCH repetitions or multi-PDSCHs </w:t>
      </w:r>
      <w:r w:rsidR="00715EB1" w:rsidRPr="002F758A">
        <w:rPr>
          <w:rFonts w:ascii="Arial" w:hAnsi="Arial" w:cs="Arial"/>
          <w:kern w:val="0"/>
          <w:szCs w:val="20"/>
        </w:rPr>
        <w:t xml:space="preserve">or activates SPS PDSCH across </w:t>
      </w:r>
      <w:r w:rsidRPr="002F758A">
        <w:rPr>
          <w:rFonts w:ascii="Arial" w:hAnsi="Arial" w:cs="Arial"/>
          <w:kern w:val="0"/>
          <w:szCs w:val="20"/>
        </w:rPr>
        <w:t>SBFD symbols and non-SBFD symbols in different slots where each</w:t>
      </w:r>
      <w:r w:rsidR="00715EB1" w:rsidRPr="002F758A">
        <w:rPr>
          <w:rFonts w:ascii="Arial" w:hAnsi="Arial" w:cs="Arial"/>
          <w:kern w:val="0"/>
          <w:szCs w:val="20"/>
        </w:rPr>
        <w:t xml:space="preserve"> repetition/PDSCH</w:t>
      </w:r>
      <w:r w:rsidRPr="002F758A">
        <w:rPr>
          <w:rFonts w:ascii="Arial" w:hAnsi="Arial" w:cs="Arial"/>
          <w:kern w:val="0"/>
          <w:szCs w:val="20"/>
        </w:rPr>
        <w:t xml:space="preserve"> has either all SBFD or all non-SBFD symbols (</w:t>
      </w:r>
      <w:proofErr w:type="gramStart"/>
      <w:r w:rsidRPr="002F758A">
        <w:rPr>
          <w:rFonts w:ascii="Arial" w:hAnsi="Arial" w:cs="Arial"/>
          <w:kern w:val="0"/>
          <w:szCs w:val="20"/>
        </w:rPr>
        <w:t>i.e.</w:t>
      </w:r>
      <w:proofErr w:type="gramEnd"/>
      <w:r w:rsidRPr="002F758A">
        <w:rPr>
          <w:rFonts w:ascii="Arial" w:hAnsi="Arial" w:cs="Arial"/>
          <w:kern w:val="0"/>
          <w:szCs w:val="20"/>
        </w:rPr>
        <w:t xml:space="preserve"> Configuration 2)</w:t>
      </w:r>
      <w:r w:rsidR="00715EB1" w:rsidRPr="002F758A">
        <w:rPr>
          <w:rFonts w:ascii="Arial" w:hAnsi="Arial" w:cs="Arial"/>
          <w:kern w:val="0"/>
          <w:szCs w:val="20"/>
        </w:rPr>
        <w:t xml:space="preserve">. The </w:t>
      </w:r>
      <w:r w:rsidR="00B8097D">
        <w:rPr>
          <w:rFonts w:ascii="Arial" w:hAnsi="Arial" w:cs="Arial"/>
          <w:kern w:val="0"/>
          <w:szCs w:val="20"/>
        </w:rPr>
        <w:t>working assumption</w:t>
      </w:r>
      <w:r w:rsidR="00715EB1" w:rsidRPr="002F758A">
        <w:rPr>
          <w:rFonts w:ascii="Arial" w:hAnsi="Arial" w:cs="Arial"/>
          <w:kern w:val="0"/>
          <w:szCs w:val="20"/>
        </w:rPr>
        <w:t xml:space="preserve"> is intended for a UE to interpret the FDRA field with a legacy rule (i.e., using number of RBs in the active DL BWP) and then to apply the PRB validation by SBFD configuration.</w:t>
      </w:r>
    </w:p>
    <w:p w14:paraId="1D9CFE18" w14:textId="2ACC9A70" w:rsidR="00715EB1" w:rsidRPr="002F758A" w:rsidRDefault="00715EB1">
      <w:pPr>
        <w:widowControl/>
        <w:wordWrap/>
        <w:autoSpaceDE/>
        <w:autoSpaceDN/>
        <w:spacing w:before="60" w:after="60" w:line="288" w:lineRule="auto"/>
        <w:rPr>
          <w:rFonts w:ascii="Arial" w:hAnsi="Arial" w:cs="Arial"/>
          <w:kern w:val="0"/>
          <w:szCs w:val="20"/>
        </w:rPr>
      </w:pPr>
    </w:p>
    <w:p w14:paraId="0068C027" w14:textId="056615A2" w:rsidR="00715EB1" w:rsidRPr="002F758A" w:rsidRDefault="00715EB1" w:rsidP="002F758A">
      <w:pPr>
        <w:wordWrap/>
        <w:ind w:left="1134" w:hangingChars="567" w:hanging="1134"/>
        <w:rPr>
          <w:rFonts w:ascii="Arial" w:hAnsi="Arial" w:cs="Arial"/>
          <w:i/>
          <w:iCs/>
          <w:kern w:val="0"/>
        </w:rPr>
      </w:pPr>
      <w:r w:rsidRPr="002F758A">
        <w:rPr>
          <w:rFonts w:ascii="Arial" w:hAnsi="Arial" w:cs="Arial"/>
          <w:b/>
          <w:bCs/>
          <w:kern w:val="0"/>
        </w:rPr>
        <w:t>Proposal 1</w:t>
      </w:r>
      <w:r w:rsidR="0050683D" w:rsidRPr="002F758A">
        <w:rPr>
          <w:rFonts w:ascii="Arial" w:hAnsi="Arial" w:cs="Arial"/>
          <w:b/>
          <w:bCs/>
          <w:kern w:val="0"/>
        </w:rPr>
        <w:t>8</w:t>
      </w:r>
      <w:r w:rsidRPr="002F758A">
        <w:rPr>
          <w:rFonts w:ascii="Arial" w:hAnsi="Arial" w:cs="Arial"/>
          <w:b/>
          <w:bCs/>
          <w:kern w:val="0"/>
        </w:rPr>
        <w:t xml:space="preserve">. </w:t>
      </w:r>
      <w:r w:rsidRPr="002F758A">
        <w:rPr>
          <w:rFonts w:ascii="Arial" w:hAnsi="Arial" w:cs="Arial"/>
          <w:i/>
          <w:iCs/>
          <w:kern w:val="0"/>
        </w:rPr>
        <w:t>For SPS PDSCH without repetitions, PDSCH repetitions, and multi-PDSCH scheduled by a single DCI, The FDRA field is firstly interpreted with a legacy rule (i.e., the DL BWP configuration) and then determines the valid PRBs with SBFD configuration.</w:t>
      </w:r>
    </w:p>
    <w:p w14:paraId="5BF539A7" w14:textId="77777777" w:rsidR="00867699" w:rsidRPr="002F758A" w:rsidRDefault="00867699">
      <w:pPr>
        <w:widowControl/>
        <w:wordWrap/>
        <w:autoSpaceDE/>
        <w:autoSpaceDN/>
        <w:spacing w:before="60" w:after="60" w:line="288" w:lineRule="auto"/>
        <w:rPr>
          <w:rFonts w:ascii="Arial" w:hAnsi="Arial" w:cs="Arial"/>
          <w:kern w:val="0"/>
          <w:szCs w:val="20"/>
        </w:rPr>
      </w:pPr>
    </w:p>
    <w:p w14:paraId="5488C0D8" w14:textId="5ECAC877" w:rsidR="00580C69" w:rsidRDefault="007F772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2.2.</w:t>
      </w:r>
      <w:r w:rsidR="00A41AD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w:t>
      </w:r>
      <w:r w:rsidR="00A41AD9">
        <w:rPr>
          <w:rFonts w:ascii="Arial" w:eastAsia="바탕" w:hAnsi="Arial" w:cs="Arial"/>
          <w:kern w:val="0"/>
          <w:sz w:val="24"/>
          <w:szCs w:val="20"/>
          <w:lang w:val="en-GB" w:eastAsia="en-US"/>
        </w:rPr>
        <w:t>2</w:t>
      </w:r>
      <w:r w:rsidR="00580C69">
        <w:rPr>
          <w:rFonts w:ascii="Arial" w:eastAsia="바탕" w:hAnsi="Arial" w:cs="Arial"/>
          <w:kern w:val="0"/>
          <w:sz w:val="24"/>
          <w:szCs w:val="20"/>
          <w:lang w:val="en-GB" w:eastAsia="en-US"/>
        </w:rPr>
        <w:t xml:space="preserve"> CG, PUSCH repetitions and multi-PUSCH scheduling</w:t>
      </w:r>
    </w:p>
    <w:p w14:paraId="24797664" w14:textId="5888C707" w:rsidR="00860A5E" w:rsidRPr="00860A5E" w:rsidRDefault="00860A5E"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the last RAN1</w:t>
      </w:r>
      <w:r w:rsidR="00655A01">
        <w:rPr>
          <w:rFonts w:ascii="Arial" w:eastAsia="바탕" w:hAnsi="Arial" w:cs="Arial"/>
          <w:bCs/>
          <w:iCs/>
          <w:kern w:val="0"/>
          <w:szCs w:val="20"/>
        </w:rPr>
        <w:t>#118</w:t>
      </w:r>
      <w:r>
        <w:rPr>
          <w:rFonts w:ascii="Arial" w:eastAsia="바탕" w:hAnsi="Arial" w:cs="Arial"/>
          <w:bCs/>
          <w:iCs/>
          <w:kern w:val="0"/>
          <w:szCs w:val="20"/>
        </w:rPr>
        <w:t xml:space="preserve"> meeting, RAN1 made the following agreement on determining the valid PRBs for PUSCH repetitions, CG PDSCHs, multi-PUSCH scheduled by a single DCI. </w:t>
      </w:r>
    </w:p>
    <w:tbl>
      <w:tblPr>
        <w:tblStyle w:val="af"/>
        <w:tblW w:w="0" w:type="auto"/>
        <w:tblLook w:val="04A0" w:firstRow="1" w:lastRow="0" w:firstColumn="1" w:lastColumn="0" w:noHBand="0" w:noVBand="1"/>
      </w:tblPr>
      <w:tblGrid>
        <w:gridCol w:w="9737"/>
      </w:tblGrid>
      <w:tr w:rsidR="004E0711" w14:paraId="500D86D6" w14:textId="77777777" w:rsidTr="008F471E">
        <w:tc>
          <w:tcPr>
            <w:tcW w:w="9737" w:type="dxa"/>
          </w:tcPr>
          <w:p w14:paraId="74875723" w14:textId="77777777" w:rsidR="002528B2" w:rsidRPr="002528B2" w:rsidRDefault="002528B2">
            <w:pPr>
              <w:widowControl/>
              <w:wordWrap/>
              <w:autoSpaceDE/>
              <w:autoSpaceDN/>
              <w:spacing w:after="0"/>
              <w:rPr>
                <w:rFonts w:ascii="Times New Roman" w:eastAsia="맑은 고딕" w:hAnsi="Times New Roman"/>
                <w:bCs/>
                <w:szCs w:val="24"/>
                <w:lang w:val="en-GB" w:eastAsia="zh-CN"/>
              </w:rPr>
            </w:pPr>
            <w:r w:rsidRPr="002528B2">
              <w:rPr>
                <w:rFonts w:ascii="Times New Roman" w:eastAsia="맑은 고딕" w:hAnsi="Times New Roman"/>
                <w:bCs/>
                <w:szCs w:val="24"/>
                <w:highlight w:val="green"/>
                <w:lang w:val="en-GB" w:eastAsia="zh-CN"/>
              </w:rPr>
              <w:t>Agreement</w:t>
            </w:r>
          </w:p>
          <w:p w14:paraId="0726E071" w14:textId="77777777" w:rsidR="002528B2" w:rsidRPr="002528B2" w:rsidRDefault="002528B2">
            <w:pPr>
              <w:widowControl/>
              <w:wordWrap/>
              <w:autoSpaceDE/>
              <w:autoSpaceDN/>
              <w:spacing w:after="0"/>
              <w:rPr>
                <w:rFonts w:ascii="Times" w:eastAsia="맑은 고딕" w:hAnsi="Times"/>
                <w:szCs w:val="24"/>
                <w:lang w:val="en-GB" w:eastAsia="zh-CN"/>
              </w:rPr>
            </w:pPr>
            <w:r w:rsidRPr="002528B2">
              <w:rPr>
                <w:rFonts w:ascii="Times" w:eastAsia="맑은 고딕" w:hAnsi="Times"/>
                <w:bCs/>
                <w:szCs w:val="24"/>
                <w:lang w:val="en-GB" w:eastAsia="zh-CN"/>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528B2">
              <w:rPr>
                <w:rFonts w:ascii="Times" w:eastAsia="맑은 고딕" w:hAnsi="Times"/>
                <w:bCs/>
                <w:szCs w:val="24"/>
                <w:lang w:val="en-GB" w:eastAsia="zh-CN"/>
              </w:rPr>
              <w:t>TBoMS</w:t>
            </w:r>
            <w:proofErr w:type="spellEnd"/>
            <w:r w:rsidRPr="002528B2">
              <w:rPr>
                <w:rFonts w:ascii="Times" w:eastAsia="맑은 고딕" w:hAnsi="Times"/>
                <w:bCs/>
                <w:szCs w:val="24"/>
                <w:lang w:val="en-GB" w:eastAsia="zh-CN"/>
              </w:rPr>
              <w:t xml:space="preserve"> across SBFD symbols and non-SBFD symbols</w:t>
            </w:r>
            <w:r w:rsidRPr="002528B2">
              <w:rPr>
                <w:rFonts w:ascii="Times" w:hAnsi="Times"/>
                <w:szCs w:val="24"/>
                <w:lang w:val="en-GB" w:eastAsia="en-US"/>
              </w:rPr>
              <w:t xml:space="preserve"> </w:t>
            </w:r>
            <w:r w:rsidRPr="002528B2">
              <w:rPr>
                <w:rFonts w:ascii="Times" w:eastAsia="맑은 고딕" w:hAnsi="Times"/>
                <w:bCs/>
                <w:szCs w:val="24"/>
                <w:lang w:val="en-GB" w:eastAsia="zh-CN"/>
              </w:rPr>
              <w:t xml:space="preserve">in different slots, where each transmission within a slot has either all SBFD or all non-SBFD symbols (i.e. Configuration 2), </w:t>
            </w:r>
          </w:p>
          <w:p w14:paraId="797CF2F0" w14:textId="77777777" w:rsidR="002528B2" w:rsidRPr="002528B2" w:rsidRDefault="002528B2">
            <w:pPr>
              <w:widowControl/>
              <w:numPr>
                <w:ilvl w:val="0"/>
                <w:numId w:val="77"/>
              </w:numPr>
              <w:tabs>
                <w:tab w:val="left" w:pos="0"/>
              </w:tabs>
              <w:wordWrap/>
              <w:autoSpaceDE/>
              <w:autoSpaceDN/>
              <w:spacing w:after="0"/>
              <w:rPr>
                <w:rFonts w:ascii="Times" w:eastAsia="맑은 고딕" w:hAnsi="Times"/>
                <w:szCs w:val="24"/>
                <w:lang w:val="en-GB" w:eastAsia="zh-CN"/>
              </w:rPr>
            </w:pPr>
            <w:r w:rsidRPr="002528B2">
              <w:rPr>
                <w:rFonts w:ascii="Times" w:eastAsia="맑은 고딕" w:hAnsi="Times"/>
                <w:szCs w:val="24"/>
                <w:lang w:val="en-GB" w:eastAsia="zh-CN"/>
              </w:rPr>
              <w:t>Option 2: Single resource configuration/indication for non-SBFD symbols and RB offset(s) configuration/indication/determination to determine frequency resource for SBFD symbols</w:t>
            </w:r>
          </w:p>
          <w:p w14:paraId="7EA9B83A" w14:textId="51A58718" w:rsidR="004E0711" w:rsidRPr="002528B2" w:rsidRDefault="002528B2">
            <w:pPr>
              <w:widowControl/>
              <w:numPr>
                <w:ilvl w:val="1"/>
                <w:numId w:val="77"/>
              </w:numPr>
              <w:tabs>
                <w:tab w:val="left" w:pos="0"/>
              </w:tabs>
              <w:wordWrap/>
              <w:autoSpaceDE/>
              <w:autoSpaceDN/>
              <w:spacing w:after="0"/>
              <w:rPr>
                <w:rFonts w:ascii="Arial" w:hAnsi="Arial" w:cs="Arial"/>
                <w:lang w:val="en-GB"/>
              </w:rPr>
            </w:pPr>
            <w:r w:rsidRPr="002528B2">
              <w:rPr>
                <w:rFonts w:ascii="Times" w:eastAsia="맑은 고딕" w:hAnsi="Times"/>
                <w:szCs w:val="24"/>
                <w:lang w:val="en-GB" w:eastAsia="zh-CN"/>
              </w:rPr>
              <w:t>The numbers of PRBs are the same for PUSCH transmissions in SBFD symbols and PUSCH transmissions in non-SBFD symbols.</w:t>
            </w:r>
          </w:p>
        </w:tc>
      </w:tr>
    </w:tbl>
    <w:p w14:paraId="6D2A5A91" w14:textId="646BBB7E" w:rsidR="004E0711" w:rsidRDefault="00860A5E">
      <w:pPr>
        <w:widowControl/>
        <w:wordWrap/>
        <w:autoSpaceDE/>
        <w:autoSpaceDN/>
        <w:spacing w:before="60" w:after="0" w:line="288" w:lineRule="auto"/>
        <w:ind w:firstLineChars="50" w:firstLine="100"/>
        <w:rPr>
          <w:rFonts w:ascii="Arial" w:hAnsi="Arial" w:cs="Arial"/>
          <w:kern w:val="0"/>
        </w:rPr>
      </w:pPr>
      <w:r>
        <w:rPr>
          <w:rFonts w:ascii="Arial" w:hAnsi="Arial" w:cs="Arial" w:hint="eastAsia"/>
          <w:kern w:val="0"/>
        </w:rPr>
        <w:t>T</w:t>
      </w:r>
      <w:r>
        <w:rPr>
          <w:rFonts w:ascii="Arial" w:hAnsi="Arial" w:cs="Arial"/>
          <w:kern w:val="0"/>
        </w:rPr>
        <w:t xml:space="preserve">he main idea is to introduce RB offset(s) to shift PUSCH from a certain frequency within UL BWP in non-SBFD symbol to different frequency within UL subband in SBFD symbol. The remaining issues is how to determine the RB offset(s). </w:t>
      </w:r>
    </w:p>
    <w:p w14:paraId="1404B7F4" w14:textId="66DFAE67" w:rsidR="00860A5E" w:rsidRDefault="00860A5E">
      <w:pPr>
        <w:widowControl/>
        <w:wordWrap/>
        <w:autoSpaceDE/>
        <w:autoSpaceDN/>
        <w:spacing w:before="60" w:after="0" w:line="288" w:lineRule="auto"/>
        <w:ind w:firstLineChars="50" w:firstLine="100"/>
        <w:rPr>
          <w:rFonts w:ascii="Arial" w:hAnsi="Arial" w:cs="Arial"/>
          <w:kern w:val="0"/>
        </w:rPr>
      </w:pPr>
      <w:r>
        <w:rPr>
          <w:rFonts w:ascii="Arial" w:hAnsi="Arial" w:cs="Arial"/>
          <w:kern w:val="0"/>
        </w:rPr>
        <w:t xml:space="preserve">RAN1 may consider explicit configuration for RB offset(s) or implicit derivation. For the implicit derivation, the staring PRB index is derived by the frequency hopping equation. For example, suppose the starting PRB index (with respect to the active UL BWP) </w:t>
      </w:r>
      <w:r w:rsidR="00346266">
        <w:rPr>
          <w:rFonts w:ascii="Arial" w:hAnsi="Arial" w:cs="Arial"/>
          <w:kern w:val="0"/>
        </w:rPr>
        <w:t xml:space="preserve">of the scheduled PUSCH in non-SBFD symbol is </w:t>
      </w:r>
      <m:oMath>
        <m:r>
          <w:rPr>
            <w:rFonts w:ascii="Cambria Math" w:hAnsi="Cambria Math" w:cs="Arial"/>
            <w:kern w:val="0"/>
          </w:rPr>
          <m:t>R</m:t>
        </m:r>
        <m:sSubSup>
          <m:sSubSupPr>
            <m:ctrlPr>
              <w:rPr>
                <w:rFonts w:ascii="Cambria Math" w:hAnsi="Cambria Math" w:cs="Arial"/>
                <w:i/>
                <w:kern w:val="0"/>
              </w:rPr>
            </m:ctrlPr>
          </m:sSubSupPr>
          <m:e>
            <m:r>
              <w:rPr>
                <w:rFonts w:ascii="Cambria Math" w:hAnsi="Cambria Math" w:cs="Arial"/>
                <w:kern w:val="0"/>
              </w:rPr>
              <m:t>B</m:t>
            </m:r>
          </m:e>
          <m:sub>
            <m:r>
              <w:rPr>
                <w:rFonts w:ascii="Cambria Math" w:hAnsi="Cambria Math" w:cs="Arial"/>
                <w:kern w:val="0"/>
              </w:rPr>
              <m:t>start</m:t>
            </m:r>
          </m:sub>
          <m:sup>
            <m:r>
              <w:rPr>
                <w:rFonts w:ascii="Cambria Math" w:hAnsi="Cambria Math" w:cs="Arial"/>
                <w:kern w:val="0"/>
              </w:rPr>
              <m:t>non-SBFD</m:t>
            </m:r>
          </m:sup>
        </m:sSubSup>
      </m:oMath>
      <w:r w:rsidR="00346266" w:rsidRPr="00346266">
        <w:rPr>
          <w:rFonts w:ascii="Arial" w:hAnsi="Arial" w:cs="Arial"/>
          <w:kern w:val="0"/>
        </w:rPr>
        <w:t>.</w:t>
      </w:r>
      <w:r w:rsidR="00346266">
        <w:rPr>
          <w:rFonts w:ascii="Arial" w:hAnsi="Arial" w:cs="Arial"/>
          <w:kern w:val="0"/>
        </w:rPr>
        <w:t xml:space="preserve">Then, the starting PRB index (with respect to the active UL BWP) of the scheduled PUSCH in SBFD symbol can be derived by the frequency hopping equation, </w:t>
      </w:r>
      <m:oMath>
        <m:r>
          <w:rPr>
            <w:rFonts w:ascii="Cambria Math" w:hAnsi="Cambria Math" w:cs="Arial"/>
            <w:kern w:val="0"/>
          </w:rPr>
          <m:t>f(∙)</m:t>
        </m:r>
      </m:oMath>
      <w:r w:rsidR="00346266">
        <w:rPr>
          <w:rFonts w:ascii="Arial" w:hAnsi="Arial" w:cs="Arial"/>
          <w:kern w:val="0"/>
        </w:rPr>
        <w:t xml:space="preserve">, i.e., </w:t>
      </w:r>
      <m:oMath>
        <m:r>
          <w:rPr>
            <w:rFonts w:ascii="Cambria Math" w:hAnsi="Cambria Math" w:cs="Arial"/>
            <w:kern w:val="0"/>
          </w:rPr>
          <m:t>R</m:t>
        </m:r>
        <m:sSubSup>
          <m:sSubSupPr>
            <m:ctrlPr>
              <w:rPr>
                <w:rFonts w:ascii="Cambria Math" w:hAnsi="Cambria Math" w:cs="Arial"/>
                <w:i/>
                <w:kern w:val="0"/>
              </w:rPr>
            </m:ctrlPr>
          </m:sSubSupPr>
          <m:e>
            <m:r>
              <w:rPr>
                <w:rFonts w:ascii="Cambria Math" w:hAnsi="Cambria Math" w:cs="Arial"/>
                <w:kern w:val="0"/>
              </w:rPr>
              <m:t>B</m:t>
            </m:r>
          </m:e>
          <m:sub>
            <m:r>
              <w:rPr>
                <w:rFonts w:ascii="Cambria Math" w:hAnsi="Cambria Math" w:cs="Arial"/>
                <w:kern w:val="0"/>
              </w:rPr>
              <m:t>start</m:t>
            </m:r>
          </m:sub>
          <m:sup>
            <m:r>
              <w:rPr>
                <w:rFonts w:ascii="Cambria Math" w:hAnsi="Cambria Math" w:cs="Arial"/>
                <w:kern w:val="0"/>
              </w:rPr>
              <m:t>SBFD</m:t>
            </m:r>
          </m:sup>
        </m:sSubSup>
        <m:r>
          <w:rPr>
            <w:rFonts w:ascii="Cambria Math" w:hAnsi="Cambria Math" w:cs="Arial"/>
            <w:kern w:val="0"/>
            <w:vertAlign w:val="subscript"/>
          </w:rPr>
          <m:t>=f(</m:t>
        </m:r>
        <m:r>
          <w:rPr>
            <w:rFonts w:ascii="Cambria Math" w:hAnsi="Cambria Math" w:cs="Arial"/>
            <w:kern w:val="0"/>
          </w:rPr>
          <m:t>R</m:t>
        </m:r>
        <m:sSubSup>
          <m:sSubSupPr>
            <m:ctrlPr>
              <w:rPr>
                <w:rFonts w:ascii="Cambria Math" w:hAnsi="Cambria Math" w:cs="Arial"/>
                <w:i/>
                <w:kern w:val="0"/>
              </w:rPr>
            </m:ctrlPr>
          </m:sSubSupPr>
          <m:e>
            <m:r>
              <w:rPr>
                <w:rFonts w:ascii="Cambria Math" w:hAnsi="Cambria Math" w:cs="Arial"/>
                <w:kern w:val="0"/>
              </w:rPr>
              <m:t>B</m:t>
            </m:r>
          </m:e>
          <m:sub>
            <m:r>
              <w:rPr>
                <w:rFonts w:ascii="Cambria Math" w:hAnsi="Cambria Math" w:cs="Arial"/>
                <w:kern w:val="0"/>
              </w:rPr>
              <m:t>start</m:t>
            </m:r>
          </m:sub>
          <m:sup>
            <m:r>
              <w:rPr>
                <w:rFonts w:ascii="Cambria Math" w:hAnsi="Cambria Math" w:cs="Arial"/>
                <w:kern w:val="0"/>
              </w:rPr>
              <m:t>non-SBFD</m:t>
            </m:r>
          </m:sup>
        </m:sSubSup>
        <m:r>
          <w:rPr>
            <w:rFonts w:ascii="Cambria Math" w:hAnsi="Cambria Math" w:cs="Arial"/>
            <w:kern w:val="0"/>
            <w:vertAlign w:val="subscript"/>
          </w:rPr>
          <m:t>)</m:t>
        </m:r>
      </m:oMath>
      <w:r w:rsidR="00346266">
        <w:rPr>
          <w:rFonts w:ascii="Arial" w:hAnsi="Arial" w:cs="Arial" w:hint="eastAsia"/>
          <w:kern w:val="0"/>
          <w:vertAlign w:val="subscript"/>
        </w:rPr>
        <w:t>.</w:t>
      </w:r>
      <w:r w:rsidR="00346266">
        <w:rPr>
          <w:rFonts w:ascii="Arial" w:hAnsi="Arial" w:cs="Arial"/>
          <w:kern w:val="0"/>
          <w:vertAlign w:val="subscript"/>
        </w:rPr>
        <w:t xml:space="preserve"> </w:t>
      </w:r>
      <w:r w:rsidR="00346266">
        <w:rPr>
          <w:rFonts w:ascii="Arial" w:hAnsi="Arial" w:cs="Arial"/>
          <w:kern w:val="0"/>
        </w:rPr>
        <w:t xml:space="preserve">The frequency hopping equation can be derived by the starting PRB index of UL subband and UL subband size. The details on frequency hopping equation will be discussed under 2.2.3. </w:t>
      </w:r>
    </w:p>
    <w:p w14:paraId="6A379D86" w14:textId="128C7BC5" w:rsidR="00346266" w:rsidRDefault="00346266">
      <w:pPr>
        <w:widowControl/>
        <w:wordWrap/>
        <w:autoSpaceDE/>
        <w:autoSpaceDN/>
        <w:spacing w:before="60" w:after="0" w:line="288" w:lineRule="auto"/>
        <w:ind w:firstLineChars="50" w:firstLine="100"/>
        <w:rPr>
          <w:rFonts w:ascii="Arial" w:hAnsi="Arial" w:cs="Arial"/>
          <w:kern w:val="0"/>
        </w:rPr>
      </w:pPr>
      <w:r>
        <w:rPr>
          <w:rFonts w:ascii="Arial" w:hAnsi="Arial" w:cs="Arial" w:hint="eastAsia"/>
          <w:kern w:val="0"/>
        </w:rPr>
        <w:t>F</w:t>
      </w:r>
      <w:r>
        <w:rPr>
          <w:rFonts w:ascii="Arial" w:hAnsi="Arial" w:cs="Arial"/>
          <w:kern w:val="0"/>
        </w:rPr>
        <w:t xml:space="preserve">or explicit configuration for RB offset(s), the starting PRB of the PUSCH in SBFD symbol is determined by </w:t>
      </w:r>
      <m:oMath>
        <m:r>
          <w:rPr>
            <w:rFonts w:ascii="Cambria Math" w:hAnsi="Cambria Math" w:cs="Arial"/>
            <w:kern w:val="0"/>
          </w:rPr>
          <m:t>R</m:t>
        </m:r>
        <m:sSubSup>
          <m:sSubSupPr>
            <m:ctrlPr>
              <w:rPr>
                <w:rFonts w:ascii="Cambria Math" w:hAnsi="Cambria Math" w:cs="Arial"/>
                <w:i/>
                <w:kern w:val="0"/>
              </w:rPr>
            </m:ctrlPr>
          </m:sSubSupPr>
          <m:e>
            <m:r>
              <w:rPr>
                <w:rFonts w:ascii="Cambria Math" w:hAnsi="Cambria Math" w:cs="Arial"/>
                <w:kern w:val="0"/>
              </w:rPr>
              <m:t>B</m:t>
            </m:r>
          </m:e>
          <m:sub>
            <m:r>
              <w:rPr>
                <w:rFonts w:ascii="Cambria Math" w:hAnsi="Cambria Math" w:cs="Arial"/>
                <w:kern w:val="0"/>
              </w:rPr>
              <m:t>start</m:t>
            </m:r>
          </m:sub>
          <m:sup>
            <m:r>
              <w:rPr>
                <w:rFonts w:ascii="Cambria Math" w:hAnsi="Cambria Math" w:cs="Arial"/>
                <w:kern w:val="0"/>
              </w:rPr>
              <m:t>SBFD</m:t>
            </m:r>
          </m:sup>
        </m:sSubSup>
        <m:r>
          <w:rPr>
            <w:rFonts w:ascii="Cambria Math" w:hAnsi="Cambria Math" w:cs="Arial"/>
            <w:kern w:val="0"/>
            <w:vertAlign w:val="subscript"/>
          </w:rPr>
          <m:t>=</m:t>
        </m:r>
        <m:r>
          <w:rPr>
            <w:rFonts w:ascii="Cambria Math" w:hAnsi="Cambria Math" w:cs="Arial"/>
            <w:kern w:val="0"/>
          </w:rPr>
          <m:t>R</m:t>
        </m:r>
        <m:sSubSup>
          <m:sSubSupPr>
            <m:ctrlPr>
              <w:rPr>
                <w:rFonts w:ascii="Cambria Math" w:hAnsi="Cambria Math" w:cs="Arial"/>
                <w:i/>
                <w:kern w:val="0"/>
              </w:rPr>
            </m:ctrlPr>
          </m:sSubSupPr>
          <m:e>
            <m:r>
              <w:rPr>
                <w:rFonts w:ascii="Cambria Math" w:hAnsi="Cambria Math" w:cs="Arial"/>
                <w:kern w:val="0"/>
              </w:rPr>
              <m:t>B</m:t>
            </m:r>
          </m:e>
          <m:sub>
            <m:r>
              <w:rPr>
                <w:rFonts w:ascii="Cambria Math" w:hAnsi="Cambria Math" w:cs="Arial"/>
                <w:kern w:val="0"/>
              </w:rPr>
              <m:t>start</m:t>
            </m:r>
          </m:sub>
          <m:sup>
            <m:r>
              <w:rPr>
                <w:rFonts w:ascii="Cambria Math" w:hAnsi="Cambria Math" w:cs="Arial"/>
                <w:kern w:val="0"/>
              </w:rPr>
              <m:t>non-SBFD</m:t>
            </m:r>
          </m:sup>
        </m:sSubSup>
        <m:r>
          <w:rPr>
            <w:rFonts w:ascii="Cambria Math" w:hAnsi="Cambria Math" w:cs="Arial"/>
            <w:kern w:val="0"/>
            <w:vertAlign w:val="subscript"/>
          </w:rPr>
          <m:t>+R</m:t>
        </m:r>
        <m:sSub>
          <m:sSubPr>
            <m:ctrlPr>
              <w:rPr>
                <w:rFonts w:ascii="Cambria Math" w:hAnsi="Cambria Math" w:cs="Arial"/>
                <w:i/>
                <w:kern w:val="0"/>
                <w:vertAlign w:val="subscript"/>
              </w:rPr>
            </m:ctrlPr>
          </m:sSubPr>
          <m:e>
            <m:r>
              <w:rPr>
                <w:rFonts w:ascii="Cambria Math" w:hAnsi="Cambria Math" w:cs="Arial"/>
                <w:kern w:val="0"/>
                <w:vertAlign w:val="subscript"/>
              </w:rPr>
              <m:t>B</m:t>
            </m:r>
          </m:e>
          <m:sub>
            <m:r>
              <w:rPr>
                <w:rFonts w:ascii="Cambria Math" w:hAnsi="Cambria Math" w:cs="Arial"/>
                <w:kern w:val="0"/>
                <w:vertAlign w:val="subscript"/>
              </w:rPr>
              <m:t>offset</m:t>
            </m:r>
          </m:sub>
        </m:sSub>
        <m:r>
          <w:rPr>
            <w:rFonts w:ascii="Cambria Math" w:hAnsi="Cambria Math" w:cs="Arial"/>
            <w:kern w:val="0"/>
            <w:vertAlign w:val="subscript"/>
          </w:rPr>
          <m:t xml:space="preserve"> </m:t>
        </m:r>
      </m:oMath>
      <w:r>
        <w:rPr>
          <w:rFonts w:ascii="Arial" w:hAnsi="Arial" w:cs="Arial"/>
          <w:kern w:val="0"/>
        </w:rPr>
        <w:t xml:space="preserve">, where the RB offset, </w:t>
      </w:r>
      <m:oMath>
        <m:r>
          <w:rPr>
            <w:rFonts w:ascii="Cambria Math" w:hAnsi="Cambria Math" w:cs="Arial"/>
            <w:kern w:val="0"/>
            <w:vertAlign w:val="subscript"/>
          </w:rPr>
          <m:t>R</m:t>
        </m:r>
        <m:sSub>
          <m:sSubPr>
            <m:ctrlPr>
              <w:rPr>
                <w:rFonts w:ascii="Cambria Math" w:hAnsi="Cambria Math" w:cs="Arial"/>
                <w:i/>
                <w:kern w:val="0"/>
                <w:vertAlign w:val="subscript"/>
              </w:rPr>
            </m:ctrlPr>
          </m:sSubPr>
          <m:e>
            <m:r>
              <w:rPr>
                <w:rFonts w:ascii="Cambria Math" w:hAnsi="Cambria Math" w:cs="Arial"/>
                <w:kern w:val="0"/>
                <w:vertAlign w:val="subscript"/>
              </w:rPr>
              <m:t>B</m:t>
            </m:r>
          </m:e>
          <m:sub>
            <m:r>
              <w:rPr>
                <w:rFonts w:ascii="Cambria Math" w:hAnsi="Cambria Math" w:cs="Arial"/>
                <w:kern w:val="0"/>
                <w:vertAlign w:val="subscript"/>
              </w:rPr>
              <m:t>offset</m:t>
            </m:r>
          </m:sub>
        </m:sSub>
      </m:oMath>
      <w:r w:rsidRPr="00346266">
        <w:rPr>
          <w:rFonts w:ascii="Arial" w:hAnsi="Arial" w:cs="Arial"/>
          <w:kern w:val="0"/>
        </w:rPr>
        <w:t xml:space="preserve">, </w:t>
      </w:r>
      <w:r>
        <w:rPr>
          <w:rFonts w:ascii="Arial" w:hAnsi="Arial" w:cs="Arial"/>
          <w:kern w:val="0"/>
        </w:rPr>
        <w:t xml:space="preserve">can be one of the values from -272~272. If the RB offset is not configured, </w:t>
      </w:r>
      <m:oMath>
        <m:r>
          <w:rPr>
            <w:rFonts w:ascii="Cambria Math" w:hAnsi="Cambria Math" w:cs="Arial"/>
            <w:kern w:val="0"/>
            <w:vertAlign w:val="subscript"/>
          </w:rPr>
          <m:t>R</m:t>
        </m:r>
        <m:sSub>
          <m:sSubPr>
            <m:ctrlPr>
              <w:rPr>
                <w:rFonts w:ascii="Cambria Math" w:hAnsi="Cambria Math" w:cs="Arial"/>
                <w:i/>
                <w:kern w:val="0"/>
                <w:vertAlign w:val="subscript"/>
              </w:rPr>
            </m:ctrlPr>
          </m:sSubPr>
          <m:e>
            <m:r>
              <w:rPr>
                <w:rFonts w:ascii="Cambria Math" w:hAnsi="Cambria Math" w:cs="Arial"/>
                <w:kern w:val="0"/>
                <w:vertAlign w:val="subscript"/>
              </w:rPr>
              <m:t>B</m:t>
            </m:r>
          </m:e>
          <m:sub>
            <m:r>
              <w:rPr>
                <w:rFonts w:ascii="Cambria Math" w:hAnsi="Cambria Math" w:cs="Arial"/>
                <w:kern w:val="0"/>
                <w:vertAlign w:val="subscript"/>
              </w:rPr>
              <m:t>offset</m:t>
            </m:r>
          </m:sub>
        </m:sSub>
      </m:oMath>
      <w:r>
        <w:rPr>
          <w:rFonts w:ascii="Arial" w:hAnsi="Arial" w:cs="Arial" w:hint="eastAsia"/>
          <w:kern w:val="0"/>
          <w:vertAlign w:val="subscript"/>
        </w:rPr>
        <w:t xml:space="preserve"> </w:t>
      </w:r>
      <w:r w:rsidRPr="00346266">
        <w:rPr>
          <w:rFonts w:ascii="Arial" w:hAnsi="Arial" w:cs="Arial"/>
          <w:kern w:val="0"/>
        </w:rPr>
        <w:t xml:space="preserve">is </w:t>
      </w:r>
      <w:r>
        <w:rPr>
          <w:rFonts w:ascii="Arial" w:hAnsi="Arial" w:cs="Arial"/>
          <w:kern w:val="0"/>
        </w:rPr>
        <w:t xml:space="preserve">considered as 0. </w:t>
      </w:r>
    </w:p>
    <w:p w14:paraId="145314DC" w14:textId="4C2E4693" w:rsidR="00346266" w:rsidRPr="00346266" w:rsidRDefault="00346266">
      <w:pPr>
        <w:widowControl/>
        <w:wordWrap/>
        <w:autoSpaceDE/>
        <w:autoSpaceDN/>
        <w:spacing w:before="60" w:after="0" w:line="288" w:lineRule="auto"/>
        <w:ind w:firstLineChars="50" w:firstLine="100"/>
        <w:rPr>
          <w:rFonts w:ascii="Arial" w:hAnsi="Arial" w:cs="Arial"/>
          <w:kern w:val="0"/>
        </w:rPr>
      </w:pPr>
      <w:r>
        <w:rPr>
          <w:rFonts w:ascii="Arial" w:hAnsi="Arial" w:cs="Arial" w:hint="eastAsia"/>
          <w:kern w:val="0"/>
        </w:rPr>
        <w:t>T</w:t>
      </w:r>
      <w:r>
        <w:rPr>
          <w:rFonts w:ascii="Arial" w:hAnsi="Arial" w:cs="Arial"/>
          <w:kern w:val="0"/>
        </w:rPr>
        <w:t>he (implicit or explicit) RB offsets can be applied to all PUSCH scheduling methods.</w:t>
      </w:r>
    </w:p>
    <w:p w14:paraId="4BCEA4A2" w14:textId="77777777" w:rsidR="00860A5E" w:rsidRDefault="00860A5E">
      <w:pPr>
        <w:widowControl/>
        <w:wordWrap/>
        <w:autoSpaceDE/>
        <w:autoSpaceDN/>
        <w:spacing w:before="60" w:after="0" w:line="288" w:lineRule="auto"/>
        <w:rPr>
          <w:rFonts w:ascii="Arial" w:eastAsia="DengXian" w:hAnsi="Arial" w:cs="Arial"/>
          <w:kern w:val="0"/>
          <w:lang w:eastAsia="zh-CN"/>
        </w:rPr>
      </w:pPr>
    </w:p>
    <w:p w14:paraId="0E5FA228" w14:textId="77777777" w:rsidR="0050683D" w:rsidRPr="002F758A" w:rsidRDefault="0050683D" w:rsidP="002F758A">
      <w:pPr>
        <w:wordWrap/>
        <w:ind w:left="1134" w:hangingChars="567" w:hanging="1134"/>
        <w:rPr>
          <w:rFonts w:ascii="Arial" w:hAnsi="Arial" w:cs="Arial"/>
          <w:i/>
          <w:iCs/>
          <w:kern w:val="0"/>
          <w:szCs w:val="20"/>
        </w:rPr>
      </w:pPr>
      <w:r w:rsidRPr="002F758A">
        <w:rPr>
          <w:rFonts w:ascii="Arial" w:hAnsi="Arial" w:cs="Arial"/>
          <w:b/>
          <w:bCs/>
          <w:kern w:val="0"/>
          <w:szCs w:val="20"/>
        </w:rPr>
        <w:t>Proposal 19</w:t>
      </w:r>
      <w:r w:rsidRPr="002F758A">
        <w:rPr>
          <w:rFonts w:ascii="Arial" w:hAnsi="Arial" w:cs="Arial"/>
          <w:kern w:val="0"/>
          <w:szCs w:val="20"/>
        </w:rPr>
        <w:t>.</w:t>
      </w:r>
      <w:r w:rsidRPr="002F758A">
        <w:rPr>
          <w:rFonts w:ascii="Arial" w:hAnsi="Arial" w:cs="Arial"/>
          <w:i/>
          <w:iCs/>
          <w:kern w:val="0"/>
          <w:szCs w:val="20"/>
        </w:rPr>
        <w:t xml:space="preserve"> For CG PUSCH configuration without repetitions, PUSCH repetition Type-A and multi-PUSCH, consider the following options.</w:t>
      </w:r>
    </w:p>
    <w:p w14:paraId="05DC892A" w14:textId="77777777" w:rsidR="0050683D" w:rsidRPr="002F758A" w:rsidRDefault="0050683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Option 1. The RB offset is implicitly determined by starting RB index of UL subband and mod operation with UL subband size</w:t>
      </w:r>
    </w:p>
    <w:p w14:paraId="7886BF4F" w14:textId="77777777" w:rsidR="0050683D" w:rsidRPr="002F758A" w:rsidRDefault="0050683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Option 2. The RB offset is explicitly configured by gNB</w:t>
      </w:r>
    </w:p>
    <w:p w14:paraId="64663C99" w14:textId="77777777" w:rsidR="0050683D" w:rsidRPr="002F758A" w:rsidRDefault="0050683D">
      <w:pPr>
        <w:pStyle w:val="af9"/>
        <w:numPr>
          <w:ilvl w:val="1"/>
          <w:numId w:val="21"/>
        </w:numPr>
        <w:spacing w:after="60"/>
        <w:ind w:firstLineChars="0"/>
        <w:rPr>
          <w:rFonts w:ascii="Arial" w:eastAsia="바탕" w:hAnsi="Arial" w:cs="Arial"/>
          <w:i/>
          <w:sz w:val="20"/>
          <w:szCs w:val="20"/>
        </w:rPr>
      </w:pPr>
      <w:r w:rsidRPr="002F758A">
        <w:rPr>
          <w:rFonts w:ascii="Arial" w:hAnsi="Arial" w:cs="Arial"/>
          <w:i/>
          <w:iCs/>
          <w:sz w:val="20"/>
          <w:szCs w:val="20"/>
        </w:rPr>
        <w:t>FFS: UE behaviors if the RB offset is not configured. Or, UE expects to be provided the RB offset.</w:t>
      </w:r>
    </w:p>
    <w:p w14:paraId="3660E769" w14:textId="07E6E745" w:rsidR="00580C69" w:rsidRDefault="00580C69">
      <w:pPr>
        <w:widowControl/>
        <w:wordWrap/>
        <w:autoSpaceDE/>
        <w:autoSpaceDN/>
        <w:spacing w:before="60" w:after="0" w:line="288" w:lineRule="auto"/>
        <w:rPr>
          <w:rFonts w:ascii="Arial" w:eastAsia="DengXian" w:hAnsi="Arial" w:cs="Arial"/>
          <w:kern w:val="0"/>
          <w:lang w:eastAsia="zh-CN"/>
        </w:rPr>
      </w:pPr>
    </w:p>
    <w:p w14:paraId="36F9B741" w14:textId="6BC57EE5" w:rsidR="00715EB1" w:rsidRPr="002F758A" w:rsidRDefault="00715EB1" w:rsidP="002F758A">
      <w:pPr>
        <w:widowControl/>
        <w:wordWrap/>
        <w:autoSpaceDE/>
        <w:autoSpaceDN/>
        <w:spacing w:before="60" w:after="60" w:line="288" w:lineRule="auto"/>
        <w:ind w:firstLineChars="50" w:firstLine="100"/>
        <w:rPr>
          <w:rFonts w:ascii="Arial" w:hAnsi="Arial" w:cs="Arial"/>
          <w:kern w:val="0"/>
        </w:rPr>
      </w:pPr>
      <w:r w:rsidRPr="002F758A">
        <w:rPr>
          <w:rFonts w:ascii="Arial" w:hAnsi="Arial" w:cs="Arial"/>
          <w:kern w:val="0"/>
        </w:rPr>
        <w:t>The remaining issue is how to interpret the FDRA field in a DCI format when the DCI format schedules PUSCH repetition Type-A or multi-PUSCHs or activates type-2 CG PDSCH across SBFD symbols and non-SBFD symbols in different slots where each repetition/PUSCH has either all SBFD or all non-SBFD symbols (</w:t>
      </w:r>
      <w:proofErr w:type="gramStart"/>
      <w:r w:rsidRPr="002F758A">
        <w:rPr>
          <w:rFonts w:ascii="Arial" w:hAnsi="Arial" w:cs="Arial"/>
          <w:kern w:val="0"/>
        </w:rPr>
        <w:t>i.e.</w:t>
      </w:r>
      <w:proofErr w:type="gramEnd"/>
      <w:r w:rsidRPr="002F758A">
        <w:rPr>
          <w:rFonts w:ascii="Arial" w:hAnsi="Arial" w:cs="Arial"/>
          <w:kern w:val="0"/>
        </w:rPr>
        <w:t xml:space="preserve"> Configuration 2). As in the DL FDRA case, a UE interprets the FDRA field with a legacy rule (i.e., using number of RBs in the active UL BWP) and then to apply the RB offsets.</w:t>
      </w:r>
    </w:p>
    <w:p w14:paraId="65CE0E24" w14:textId="77777777" w:rsidR="00715EB1" w:rsidRPr="00715EB1" w:rsidRDefault="00715EB1">
      <w:pPr>
        <w:widowControl/>
        <w:wordWrap/>
        <w:autoSpaceDE/>
        <w:autoSpaceDN/>
        <w:spacing w:before="60" w:after="60" w:line="288" w:lineRule="auto"/>
        <w:rPr>
          <w:rFonts w:ascii="Arial" w:hAnsi="Arial" w:cs="Arial"/>
          <w:kern w:val="0"/>
          <w:sz w:val="18"/>
          <w:szCs w:val="20"/>
        </w:rPr>
      </w:pPr>
    </w:p>
    <w:p w14:paraId="4042FA0A" w14:textId="0A13B57D" w:rsidR="00715EB1" w:rsidRPr="00715EB1" w:rsidRDefault="00715EB1" w:rsidP="002F758A">
      <w:pPr>
        <w:wordWrap/>
        <w:ind w:left="1134" w:hangingChars="567" w:hanging="1134"/>
        <w:rPr>
          <w:rFonts w:ascii="Arial" w:eastAsia="DengXian" w:hAnsi="Arial" w:cs="Arial"/>
          <w:kern w:val="0"/>
          <w:lang w:eastAsia="zh-CN"/>
        </w:rPr>
      </w:pPr>
      <w:r w:rsidRPr="002F758A">
        <w:rPr>
          <w:rFonts w:ascii="Arial" w:hAnsi="Arial" w:cs="Arial"/>
          <w:b/>
          <w:bCs/>
          <w:kern w:val="0"/>
        </w:rPr>
        <w:t xml:space="preserve">Proposal </w:t>
      </w:r>
      <w:r w:rsidR="0050683D" w:rsidRPr="002F758A">
        <w:rPr>
          <w:rFonts w:ascii="Arial" w:hAnsi="Arial" w:cs="Arial"/>
          <w:b/>
          <w:bCs/>
          <w:kern w:val="0"/>
        </w:rPr>
        <w:t>20</w:t>
      </w:r>
      <w:r w:rsidRPr="002F758A">
        <w:rPr>
          <w:rFonts w:ascii="Arial" w:hAnsi="Arial" w:cs="Arial"/>
          <w:b/>
          <w:bCs/>
          <w:kern w:val="0"/>
        </w:rPr>
        <w:t>.</w:t>
      </w:r>
      <w:r w:rsidRPr="002F758A">
        <w:rPr>
          <w:rFonts w:ascii="Arial" w:hAnsi="Arial" w:cs="Arial"/>
          <w:i/>
          <w:iCs/>
          <w:kern w:val="0"/>
        </w:rPr>
        <w:t xml:space="preserve"> </w:t>
      </w:r>
      <w:r w:rsidR="004F3BF1" w:rsidRPr="002F758A">
        <w:rPr>
          <w:rFonts w:ascii="Arial" w:hAnsi="Arial" w:cs="Arial"/>
          <w:i/>
          <w:iCs/>
          <w:kern w:val="0"/>
        </w:rPr>
        <w:t>For CG PUSCH configuration without repetitions, PUSCH repetition Type-A and multi-PUSCH,</w:t>
      </w:r>
      <w:r w:rsidRPr="002F758A">
        <w:rPr>
          <w:rFonts w:ascii="Arial" w:hAnsi="Arial" w:cs="Arial"/>
          <w:i/>
          <w:iCs/>
          <w:kern w:val="0"/>
        </w:rPr>
        <w:t xml:space="preserve"> </w:t>
      </w:r>
      <w:r w:rsidR="004F3BF1" w:rsidRPr="002F758A">
        <w:rPr>
          <w:rFonts w:ascii="Arial" w:hAnsi="Arial" w:cs="Arial"/>
          <w:i/>
          <w:iCs/>
          <w:kern w:val="0"/>
        </w:rPr>
        <w:t>t</w:t>
      </w:r>
      <w:r w:rsidRPr="002F758A">
        <w:rPr>
          <w:rFonts w:ascii="Arial" w:hAnsi="Arial" w:cs="Arial"/>
          <w:i/>
          <w:iCs/>
          <w:kern w:val="0"/>
        </w:rPr>
        <w:t xml:space="preserve">he FDRA field is firstly interpreted with a legacy rule (i.e., the </w:t>
      </w:r>
      <w:r w:rsidR="004F3BF1" w:rsidRPr="002F758A">
        <w:rPr>
          <w:rFonts w:ascii="Arial" w:hAnsi="Arial" w:cs="Arial"/>
          <w:i/>
          <w:iCs/>
          <w:kern w:val="0"/>
        </w:rPr>
        <w:t>U</w:t>
      </w:r>
      <w:r w:rsidRPr="002F758A">
        <w:rPr>
          <w:rFonts w:ascii="Arial" w:hAnsi="Arial" w:cs="Arial"/>
          <w:i/>
          <w:iCs/>
          <w:kern w:val="0"/>
        </w:rPr>
        <w:t xml:space="preserve">L BWP configuration) and then </w:t>
      </w:r>
      <w:r w:rsidR="004F3BF1" w:rsidRPr="002F758A">
        <w:rPr>
          <w:rFonts w:ascii="Arial" w:hAnsi="Arial" w:cs="Arial"/>
          <w:i/>
          <w:iCs/>
          <w:kern w:val="0"/>
        </w:rPr>
        <w:t>applies the RB offset</w:t>
      </w:r>
      <w:r w:rsidRPr="002F758A">
        <w:rPr>
          <w:rFonts w:ascii="Arial" w:hAnsi="Arial" w:cs="Arial"/>
          <w:i/>
          <w:iCs/>
          <w:kern w:val="0"/>
        </w:rPr>
        <w:t>.</w:t>
      </w:r>
    </w:p>
    <w:p w14:paraId="7BE4C772" w14:textId="77777777" w:rsidR="00715EB1" w:rsidRDefault="00715EB1">
      <w:pPr>
        <w:widowControl/>
        <w:wordWrap/>
        <w:autoSpaceDE/>
        <w:autoSpaceDN/>
        <w:spacing w:before="60" w:after="0" w:line="288" w:lineRule="auto"/>
        <w:rPr>
          <w:rFonts w:ascii="Arial" w:eastAsia="DengXian" w:hAnsi="Arial" w:cs="Arial"/>
          <w:kern w:val="0"/>
          <w:lang w:eastAsia="zh-CN"/>
        </w:rPr>
      </w:pPr>
    </w:p>
    <w:p w14:paraId="14F4C33C" w14:textId="04FDF6F3" w:rsidR="004E0711" w:rsidRPr="00A41AD9" w:rsidRDefault="004E0711">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A41AD9">
        <w:rPr>
          <w:rFonts w:ascii="Arial" w:eastAsia="바탕" w:hAnsi="Arial" w:cs="Arial"/>
          <w:kern w:val="0"/>
          <w:sz w:val="28"/>
          <w:szCs w:val="20"/>
          <w:lang w:val="en-GB" w:eastAsia="en-US"/>
        </w:rPr>
        <w:t>2.2.</w:t>
      </w:r>
      <w:r w:rsidR="00A41AD9">
        <w:rPr>
          <w:rFonts w:ascii="Arial" w:eastAsia="바탕" w:hAnsi="Arial" w:cs="Arial"/>
          <w:kern w:val="0"/>
          <w:sz w:val="28"/>
          <w:szCs w:val="20"/>
          <w:lang w:val="en-GB" w:eastAsia="en-US"/>
        </w:rPr>
        <w:t>3</w:t>
      </w:r>
      <w:r w:rsidRPr="00A41AD9">
        <w:rPr>
          <w:rFonts w:ascii="Arial" w:eastAsia="바탕" w:hAnsi="Arial" w:cs="Arial"/>
          <w:kern w:val="0"/>
          <w:sz w:val="28"/>
          <w:szCs w:val="20"/>
          <w:lang w:val="en-GB" w:eastAsia="en-US"/>
        </w:rPr>
        <w:t xml:space="preserve"> Enhancements on </w:t>
      </w:r>
      <w:r w:rsidRPr="00A41AD9">
        <w:rPr>
          <w:rFonts w:ascii="Arial" w:eastAsia="바탕" w:hAnsi="Arial" w:cs="Arial" w:hint="eastAsia"/>
          <w:kern w:val="0"/>
          <w:sz w:val="28"/>
          <w:szCs w:val="20"/>
          <w:lang w:val="en-GB" w:eastAsia="en-US"/>
        </w:rPr>
        <w:t xml:space="preserve">Frequency hopping </w:t>
      </w:r>
      <w:r w:rsidRPr="00A41AD9">
        <w:rPr>
          <w:rFonts w:ascii="Arial" w:eastAsia="바탕" w:hAnsi="Arial" w:cs="Arial"/>
          <w:kern w:val="0"/>
          <w:sz w:val="28"/>
          <w:szCs w:val="20"/>
          <w:lang w:val="en-GB" w:eastAsia="en-US"/>
        </w:rPr>
        <w:t>for PUSCH and PUCCH</w:t>
      </w:r>
    </w:p>
    <w:p w14:paraId="7E3B9DA3" w14:textId="199DEC3C" w:rsidR="00764546" w:rsidRDefault="00764546">
      <w:pPr>
        <w:widowControl/>
        <w:wordWrap/>
        <w:autoSpaceDE/>
        <w:autoSpaceDN/>
        <w:spacing w:before="60" w:after="60" w:line="288" w:lineRule="auto"/>
        <w:rPr>
          <w:rFonts w:ascii="Arial" w:hAnsi="Arial" w:cs="Arial"/>
          <w:b/>
          <w:kern w:val="0"/>
          <w:szCs w:val="20"/>
          <w:u w:val="single"/>
          <w:lang w:val="en-GB"/>
        </w:rPr>
      </w:pPr>
      <w:r w:rsidRPr="00A41AD9">
        <w:rPr>
          <w:rFonts w:ascii="Arial" w:hAnsi="Arial" w:cs="Arial"/>
          <w:b/>
          <w:kern w:val="0"/>
          <w:szCs w:val="20"/>
          <w:u w:val="single"/>
          <w:lang w:val="en-GB"/>
        </w:rPr>
        <w:t xml:space="preserve">How to indicate/determine </w:t>
      </w:r>
      <w:r w:rsidRPr="00A41AD9">
        <w:rPr>
          <w:rFonts w:ascii="Arial" w:hAnsi="Arial" w:cs="Arial" w:hint="eastAsia"/>
          <w:b/>
          <w:kern w:val="0"/>
          <w:szCs w:val="20"/>
          <w:u w:val="single"/>
          <w:lang w:val="en-GB"/>
        </w:rPr>
        <w:t xml:space="preserve">the </w:t>
      </w:r>
      <w:r w:rsidRPr="00A41AD9">
        <w:rPr>
          <w:rFonts w:ascii="Arial" w:hAnsi="Arial" w:cs="Arial"/>
          <w:b/>
          <w:kern w:val="0"/>
          <w:szCs w:val="20"/>
          <w:u w:val="single"/>
          <w:lang w:val="en-GB"/>
        </w:rPr>
        <w:t>FH offsets for PUSCH transmissions in SBFD and non-SBFD symbols, respectively</w:t>
      </w:r>
    </w:p>
    <w:p w14:paraId="10B2E14B" w14:textId="49E659A6" w:rsidR="00262591" w:rsidRPr="00262591" w:rsidRDefault="00262591">
      <w:pPr>
        <w:widowControl/>
        <w:wordWrap/>
        <w:autoSpaceDE/>
        <w:autoSpaceDN/>
        <w:spacing w:before="60" w:after="60" w:line="288" w:lineRule="auto"/>
        <w:rPr>
          <w:rFonts w:ascii="Arial" w:hAnsi="Arial" w:cs="Arial"/>
          <w:b/>
          <w:kern w:val="0"/>
          <w:szCs w:val="20"/>
          <w:u w:val="single"/>
          <w:lang w:val="en-GB"/>
        </w:rPr>
      </w:pPr>
      <w:r w:rsidRPr="00FD5F1C">
        <w:rPr>
          <w:rFonts w:ascii="Arial" w:hAnsi="Arial" w:cs="Arial" w:hint="eastAsia"/>
          <w:bCs/>
          <w:kern w:val="0"/>
          <w:szCs w:val="20"/>
          <w:lang w:val="en-GB"/>
        </w:rPr>
        <w:t>I</w:t>
      </w:r>
      <w:r w:rsidRPr="00FD5F1C">
        <w:rPr>
          <w:rFonts w:ascii="Arial" w:hAnsi="Arial" w:cs="Arial"/>
          <w:bCs/>
          <w:kern w:val="0"/>
          <w:szCs w:val="20"/>
          <w:lang w:val="en-GB"/>
        </w:rPr>
        <w:t>n</w:t>
      </w:r>
      <w:r>
        <w:rPr>
          <w:rFonts w:ascii="Arial" w:hAnsi="Arial" w:cs="Arial"/>
          <w:bCs/>
          <w:kern w:val="0"/>
          <w:szCs w:val="20"/>
          <w:lang w:val="en-GB"/>
        </w:rPr>
        <w:t xml:space="preserve"> the last</w:t>
      </w:r>
      <w:r w:rsidR="00655A01">
        <w:rPr>
          <w:rFonts w:ascii="Arial" w:hAnsi="Arial" w:cs="Arial"/>
          <w:bCs/>
          <w:kern w:val="0"/>
          <w:szCs w:val="20"/>
          <w:lang w:val="en-GB"/>
        </w:rPr>
        <w:t xml:space="preserve"> RAN1#118</w:t>
      </w:r>
      <w:r>
        <w:rPr>
          <w:rFonts w:ascii="Arial" w:hAnsi="Arial" w:cs="Arial"/>
          <w:bCs/>
          <w:kern w:val="0"/>
          <w:szCs w:val="20"/>
          <w:lang w:val="en-GB"/>
        </w:rPr>
        <w:t xml:space="preserve"> meeting, RAN1 agreed to support separate FH offsets for PUSCH transmissions in SBFD symbols and non-SBFD symbols, respectively.</w:t>
      </w:r>
    </w:p>
    <w:tbl>
      <w:tblPr>
        <w:tblStyle w:val="af"/>
        <w:tblW w:w="0" w:type="auto"/>
        <w:tblLook w:val="04A0" w:firstRow="1" w:lastRow="0" w:firstColumn="1" w:lastColumn="0" w:noHBand="0" w:noVBand="1"/>
      </w:tblPr>
      <w:tblGrid>
        <w:gridCol w:w="9737"/>
      </w:tblGrid>
      <w:tr w:rsidR="004B7A86" w14:paraId="22097468" w14:textId="77777777" w:rsidTr="004B7A86">
        <w:tc>
          <w:tcPr>
            <w:tcW w:w="9737" w:type="dxa"/>
          </w:tcPr>
          <w:p w14:paraId="7666754B" w14:textId="77777777" w:rsidR="004B7A86" w:rsidRPr="004B7A86" w:rsidRDefault="004B7A86">
            <w:pPr>
              <w:widowControl/>
              <w:wordWrap/>
              <w:autoSpaceDE/>
              <w:autoSpaceDN/>
              <w:spacing w:after="0"/>
              <w:rPr>
                <w:rFonts w:ascii="Times New Roman" w:eastAsia="맑은 고딕" w:hAnsi="Times New Roman"/>
                <w:bCs/>
                <w:szCs w:val="24"/>
                <w:lang w:val="en-GB" w:eastAsia="zh-CN"/>
              </w:rPr>
            </w:pPr>
            <w:r w:rsidRPr="004B7A86">
              <w:rPr>
                <w:rFonts w:ascii="Times New Roman" w:eastAsia="맑은 고딕" w:hAnsi="Times New Roman"/>
                <w:bCs/>
                <w:szCs w:val="24"/>
                <w:highlight w:val="green"/>
                <w:lang w:val="en-GB" w:eastAsia="zh-CN"/>
              </w:rPr>
              <w:t>Agreement</w:t>
            </w:r>
          </w:p>
          <w:p w14:paraId="53AEAC51" w14:textId="77777777" w:rsidR="004B7A86" w:rsidRPr="004B7A86" w:rsidRDefault="004B7A86">
            <w:pPr>
              <w:widowControl/>
              <w:shd w:val="clear" w:color="auto" w:fill="FFFFFF"/>
              <w:tabs>
                <w:tab w:val="left" w:pos="0"/>
              </w:tabs>
              <w:wordWrap/>
              <w:autoSpaceDE/>
              <w:autoSpaceDN/>
              <w:spacing w:after="0" w:line="231" w:lineRule="atLeast"/>
              <w:rPr>
                <w:rFonts w:ascii="Times New Roman" w:eastAsia="맑은 고딕" w:hAnsi="Times New Roman"/>
                <w:bCs/>
                <w:szCs w:val="24"/>
                <w:lang w:val="en-GB" w:eastAsia="zh-CN"/>
              </w:rPr>
            </w:pPr>
            <w:r w:rsidRPr="004B7A86">
              <w:rPr>
                <w:rFonts w:ascii="Times New Roman" w:eastAsia="맑은 고딕" w:hAnsi="Times New Roman"/>
                <w:bCs/>
                <w:szCs w:val="24"/>
                <w:lang w:val="en-GB" w:eastAsia="zh-CN"/>
              </w:rPr>
              <w:t xml:space="preserve">Support separate configurations of FH offsets for </w:t>
            </w:r>
            <w:r w:rsidRPr="004B7A86">
              <w:rPr>
                <w:rFonts w:ascii="Times New Roman" w:hAnsi="Times New Roman"/>
                <w:bCs/>
                <w:szCs w:val="24"/>
                <w:lang w:val="en-GB" w:eastAsia="en-US"/>
              </w:rPr>
              <w:t>SBFD symbols and non-SBFD symbols</w:t>
            </w:r>
            <w:r w:rsidRPr="004B7A86">
              <w:rPr>
                <w:rFonts w:ascii="Times New Roman" w:eastAsia="맑은 고딕" w:hAnsi="Times New Roman"/>
                <w:bCs/>
                <w:szCs w:val="24"/>
                <w:lang w:val="en-GB" w:eastAsia="zh-CN"/>
              </w:rPr>
              <w:t>, for a type 1 CG PUSCH with Configuration 2.</w:t>
            </w:r>
          </w:p>
          <w:p w14:paraId="6F1572D2" w14:textId="77777777" w:rsidR="004B7A86" w:rsidRPr="004B7A86" w:rsidRDefault="004B7A86">
            <w:pPr>
              <w:widowControl/>
              <w:numPr>
                <w:ilvl w:val="0"/>
                <w:numId w:val="79"/>
              </w:numPr>
              <w:shd w:val="clear" w:color="auto" w:fill="FFFFFF"/>
              <w:tabs>
                <w:tab w:val="left" w:pos="0"/>
              </w:tabs>
              <w:wordWrap/>
              <w:autoSpaceDE/>
              <w:autoSpaceDN/>
              <w:spacing w:after="0" w:line="231" w:lineRule="atLeast"/>
              <w:rPr>
                <w:rFonts w:ascii="Times New Roman" w:eastAsia="맑은 고딕" w:hAnsi="Times New Roman"/>
                <w:bCs/>
                <w:szCs w:val="24"/>
                <w:lang w:val="en-GB" w:eastAsia="zh-CN"/>
              </w:rPr>
            </w:pPr>
            <w:r w:rsidRPr="004B7A86">
              <w:rPr>
                <w:rFonts w:ascii="Times New Roman" w:eastAsia="맑은 고딕" w:hAnsi="Times New Roman"/>
                <w:bCs/>
                <w:szCs w:val="24"/>
                <w:lang w:val="en-GB" w:eastAsia="zh-CN"/>
              </w:rPr>
              <w:t xml:space="preserve">Introduce a new RRC parameter in </w:t>
            </w:r>
            <w:proofErr w:type="spellStart"/>
            <w:r w:rsidRPr="004B7A86">
              <w:rPr>
                <w:rFonts w:ascii="Times New Roman" w:eastAsia="맑은 고딕" w:hAnsi="Times New Roman"/>
                <w:bCs/>
                <w:i/>
                <w:szCs w:val="24"/>
                <w:lang w:val="en-GB" w:eastAsia="zh-CN"/>
              </w:rPr>
              <w:t>rrc-ConfiguredUplinkGrant</w:t>
            </w:r>
            <w:proofErr w:type="spellEnd"/>
            <w:r w:rsidRPr="004B7A86">
              <w:rPr>
                <w:rFonts w:ascii="Times New Roman" w:eastAsia="맑은 고딕" w:hAnsi="Times New Roman"/>
                <w:bCs/>
                <w:szCs w:val="24"/>
                <w:lang w:val="en-GB" w:eastAsia="zh-CN"/>
              </w:rPr>
              <w:t xml:space="preserve"> in </w:t>
            </w:r>
            <w:proofErr w:type="spellStart"/>
            <w:r w:rsidRPr="004B7A86">
              <w:rPr>
                <w:rFonts w:ascii="Times New Roman" w:eastAsia="맑은 고딕" w:hAnsi="Times New Roman"/>
                <w:bCs/>
                <w:i/>
                <w:szCs w:val="24"/>
                <w:lang w:val="en-GB" w:eastAsia="zh-CN"/>
              </w:rPr>
              <w:t>ConfiguredGrantConfig</w:t>
            </w:r>
            <w:proofErr w:type="spellEnd"/>
            <w:r w:rsidRPr="004B7A86">
              <w:rPr>
                <w:rFonts w:ascii="Times New Roman" w:eastAsia="맑은 고딕" w:hAnsi="Times New Roman"/>
                <w:bCs/>
                <w:szCs w:val="24"/>
                <w:lang w:val="en-GB" w:eastAsia="zh-CN"/>
              </w:rPr>
              <w:t xml:space="preserve"> to configure FH offset for SBFD symbols.</w:t>
            </w:r>
          </w:p>
          <w:p w14:paraId="24E2C280" w14:textId="77777777" w:rsidR="004B7A86" w:rsidRPr="004B7A86" w:rsidRDefault="004B7A86">
            <w:pPr>
              <w:widowControl/>
              <w:shd w:val="clear" w:color="auto" w:fill="FFFFFF"/>
              <w:tabs>
                <w:tab w:val="left" w:pos="0"/>
              </w:tabs>
              <w:wordWrap/>
              <w:autoSpaceDE/>
              <w:autoSpaceDN/>
              <w:spacing w:after="0" w:line="231" w:lineRule="atLeast"/>
              <w:rPr>
                <w:rFonts w:ascii="Times New Roman" w:eastAsia="맑은 고딕" w:hAnsi="Times New Roman"/>
                <w:bCs/>
                <w:szCs w:val="24"/>
                <w:lang w:val="en-GB" w:eastAsia="zh-CN"/>
              </w:rPr>
            </w:pPr>
            <w:r w:rsidRPr="004B7A86">
              <w:rPr>
                <w:rFonts w:ascii="Times New Roman" w:eastAsia="맑은 고딕" w:hAnsi="Times New Roman"/>
                <w:bCs/>
                <w:szCs w:val="24"/>
                <w:lang w:val="en-GB" w:eastAsia="zh-CN"/>
              </w:rPr>
              <w:t>Support separate configurations of</w:t>
            </w:r>
            <w:r w:rsidRPr="004B7A86">
              <w:rPr>
                <w:rFonts w:ascii="Times New Roman" w:hAnsi="Times New Roman"/>
                <w:bCs/>
                <w:szCs w:val="24"/>
                <w:lang w:val="en-GB" w:eastAsia="en-US"/>
              </w:rPr>
              <w:t xml:space="preserve"> </w:t>
            </w:r>
            <w:r w:rsidRPr="004B7A86">
              <w:rPr>
                <w:rFonts w:ascii="Times New Roman" w:eastAsia="맑은 고딕" w:hAnsi="Times New Roman"/>
                <w:bCs/>
                <w:szCs w:val="24"/>
                <w:lang w:val="en-GB" w:eastAsia="zh-CN"/>
              </w:rPr>
              <w:t xml:space="preserve">FH offset lists for </w:t>
            </w:r>
            <w:r w:rsidRPr="004B7A86">
              <w:rPr>
                <w:rFonts w:ascii="Times New Roman" w:hAnsi="Times New Roman"/>
                <w:bCs/>
                <w:szCs w:val="24"/>
                <w:lang w:val="en-GB" w:eastAsia="en-US"/>
              </w:rPr>
              <w:t>SBFD symbols and non-SBFD symbols</w:t>
            </w:r>
            <w:r w:rsidRPr="004B7A86">
              <w:rPr>
                <w:rFonts w:ascii="Times New Roman" w:eastAsia="맑은 고딕" w:hAnsi="Times New Roman"/>
                <w:bCs/>
                <w:szCs w:val="24"/>
                <w:lang w:val="en-GB" w:eastAsia="zh-CN"/>
              </w:rPr>
              <w:t>, for PUSCH scheduled by DCI and type 2 CG PUSCH.</w:t>
            </w:r>
          </w:p>
          <w:p w14:paraId="2A4C64AB" w14:textId="77777777" w:rsidR="004B7A86" w:rsidRPr="004B7A86" w:rsidRDefault="004B7A86">
            <w:pPr>
              <w:widowControl/>
              <w:numPr>
                <w:ilvl w:val="0"/>
                <w:numId w:val="80"/>
              </w:numPr>
              <w:shd w:val="clear" w:color="auto" w:fill="FFFFFF"/>
              <w:tabs>
                <w:tab w:val="left" w:pos="0"/>
              </w:tabs>
              <w:wordWrap/>
              <w:autoSpaceDE/>
              <w:autoSpaceDN/>
              <w:spacing w:after="0" w:line="231" w:lineRule="atLeast"/>
              <w:rPr>
                <w:rFonts w:ascii="Times New Roman" w:eastAsia="맑은 고딕" w:hAnsi="Times New Roman"/>
                <w:bCs/>
                <w:szCs w:val="24"/>
                <w:lang w:val="en-GB" w:eastAsia="zh-CN"/>
              </w:rPr>
            </w:pPr>
            <w:r w:rsidRPr="004B7A86">
              <w:rPr>
                <w:rFonts w:ascii="Times New Roman" w:eastAsia="맑은 고딕" w:hAnsi="Times New Roman"/>
                <w:bCs/>
                <w:szCs w:val="24"/>
                <w:lang w:val="en-GB" w:eastAsia="zh-CN"/>
              </w:rPr>
              <w:t xml:space="preserve">Introduce new RRC parameters in </w:t>
            </w:r>
            <w:bookmarkStart w:id="4" w:name="_Hlk178352594"/>
            <w:r w:rsidRPr="004B7A86">
              <w:rPr>
                <w:rFonts w:ascii="Times New Roman" w:eastAsia="맑은 고딕" w:hAnsi="Times New Roman"/>
                <w:bCs/>
                <w:i/>
                <w:szCs w:val="24"/>
                <w:lang w:val="en-GB" w:eastAsia="zh-CN"/>
              </w:rPr>
              <w:t>PUSCH-Config</w:t>
            </w:r>
            <w:r w:rsidRPr="004B7A86">
              <w:rPr>
                <w:rFonts w:ascii="Times New Roman" w:eastAsia="맑은 고딕" w:hAnsi="Times New Roman"/>
                <w:bCs/>
                <w:szCs w:val="24"/>
                <w:lang w:val="en-GB" w:eastAsia="zh-CN"/>
              </w:rPr>
              <w:t xml:space="preserve"> </w:t>
            </w:r>
            <w:bookmarkEnd w:id="4"/>
            <w:r w:rsidRPr="004B7A86">
              <w:rPr>
                <w:rFonts w:ascii="Times New Roman" w:eastAsia="맑은 고딕" w:hAnsi="Times New Roman"/>
                <w:bCs/>
                <w:szCs w:val="24"/>
                <w:lang w:val="en-GB" w:eastAsia="zh-CN"/>
              </w:rPr>
              <w:t>to configure a set of FH offsets for SBFD symbols.</w:t>
            </w:r>
          </w:p>
          <w:p w14:paraId="4FBEC87D" w14:textId="77777777" w:rsidR="004B7A86" w:rsidRPr="004B7A86" w:rsidRDefault="004B7A86">
            <w:pPr>
              <w:widowControl/>
              <w:numPr>
                <w:ilvl w:val="1"/>
                <w:numId w:val="80"/>
              </w:numPr>
              <w:shd w:val="clear" w:color="auto" w:fill="FFFFFF"/>
              <w:tabs>
                <w:tab w:val="left" w:pos="0"/>
              </w:tabs>
              <w:wordWrap/>
              <w:autoSpaceDE/>
              <w:autoSpaceDN/>
              <w:spacing w:after="0" w:line="231" w:lineRule="atLeast"/>
              <w:rPr>
                <w:rFonts w:ascii="Times New Roman" w:eastAsia="맑은 고딕" w:hAnsi="Times New Roman"/>
                <w:bCs/>
                <w:szCs w:val="24"/>
                <w:lang w:val="en-GB" w:eastAsia="zh-CN"/>
              </w:rPr>
            </w:pPr>
            <w:r w:rsidRPr="004B7A86">
              <w:rPr>
                <w:rFonts w:ascii="Times New Roman" w:eastAsia="맑은 고딕" w:hAnsi="Times New Roman"/>
                <w:bCs/>
                <w:szCs w:val="24"/>
                <w:lang w:val="en-GB" w:eastAsia="zh-CN"/>
              </w:rPr>
              <w:t>Support separate configurations for DCI format 0_2 and other DCI formats as legacy</w:t>
            </w:r>
          </w:p>
          <w:p w14:paraId="651E517A" w14:textId="77777777" w:rsidR="004B7A86" w:rsidRPr="004B7A86" w:rsidRDefault="004B7A86">
            <w:pPr>
              <w:widowControl/>
              <w:numPr>
                <w:ilvl w:val="1"/>
                <w:numId w:val="80"/>
              </w:numPr>
              <w:shd w:val="clear" w:color="auto" w:fill="FFFFFF"/>
              <w:tabs>
                <w:tab w:val="left" w:pos="0"/>
              </w:tabs>
              <w:wordWrap/>
              <w:autoSpaceDE/>
              <w:autoSpaceDN/>
              <w:spacing w:after="0" w:line="231" w:lineRule="atLeast"/>
              <w:rPr>
                <w:rFonts w:ascii="Times New Roman" w:eastAsia="맑은 고딕" w:hAnsi="Times New Roman"/>
                <w:bCs/>
                <w:szCs w:val="24"/>
                <w:highlight w:val="yellow"/>
                <w:lang w:val="en-GB" w:eastAsia="zh-CN"/>
              </w:rPr>
            </w:pPr>
            <w:r w:rsidRPr="004B7A86">
              <w:rPr>
                <w:rFonts w:ascii="Times New Roman" w:eastAsia="맑은 고딕" w:hAnsi="Times New Roman"/>
                <w:bCs/>
                <w:szCs w:val="24"/>
                <w:highlight w:val="yellow"/>
                <w:lang w:val="en-GB" w:eastAsia="zh-CN"/>
              </w:rPr>
              <w:t xml:space="preserve">FFS: The number of bits used to indicate FH offset in DCI is determined as legacy </w:t>
            </w:r>
          </w:p>
          <w:p w14:paraId="5728AF01" w14:textId="77777777" w:rsidR="004B7A86" w:rsidRPr="004B7A86" w:rsidRDefault="004B7A86">
            <w:pPr>
              <w:widowControl/>
              <w:shd w:val="clear" w:color="auto" w:fill="FFFFFF"/>
              <w:tabs>
                <w:tab w:val="left" w:pos="0"/>
              </w:tabs>
              <w:wordWrap/>
              <w:autoSpaceDE/>
              <w:autoSpaceDN/>
              <w:spacing w:after="0" w:line="231" w:lineRule="atLeast"/>
              <w:rPr>
                <w:rFonts w:ascii="Times New Roman" w:eastAsia="맑은 고딕" w:hAnsi="Times New Roman"/>
                <w:bCs/>
                <w:szCs w:val="24"/>
                <w:lang w:val="en-GB" w:eastAsia="zh-CN"/>
              </w:rPr>
            </w:pPr>
            <w:r w:rsidRPr="004B7A86">
              <w:rPr>
                <w:rFonts w:ascii="Times New Roman" w:eastAsia="맑은 고딕" w:hAnsi="Times New Roman"/>
                <w:bCs/>
                <w:szCs w:val="24"/>
                <w:lang w:val="en-GB" w:eastAsia="zh-CN"/>
              </w:rPr>
              <w:t>UE applies the FH offset/FH offset list according to the symbol type of the PUSCH transmissions.</w:t>
            </w:r>
          </w:p>
          <w:p w14:paraId="198F1AF2" w14:textId="6CB039FE" w:rsidR="004B7A86" w:rsidRPr="004B7A86" w:rsidRDefault="004B7A86">
            <w:pPr>
              <w:widowControl/>
              <w:shd w:val="clear" w:color="auto" w:fill="FFFFFF"/>
              <w:tabs>
                <w:tab w:val="left" w:pos="0"/>
              </w:tabs>
              <w:wordWrap/>
              <w:autoSpaceDE/>
              <w:autoSpaceDN/>
              <w:spacing w:after="0" w:line="231" w:lineRule="atLeast"/>
              <w:rPr>
                <w:rFonts w:ascii="Times New Roman" w:eastAsia="DengXian" w:hAnsi="Times New Roman"/>
                <w:bCs/>
                <w:szCs w:val="24"/>
                <w:lang w:val="en-GB" w:eastAsia="zh-CN"/>
              </w:rPr>
            </w:pPr>
            <w:r w:rsidRPr="004B7A86">
              <w:rPr>
                <w:rFonts w:ascii="Times New Roman" w:eastAsia="맑은 고딕" w:hAnsi="Times New Roman"/>
                <w:bCs/>
                <w:szCs w:val="24"/>
                <w:highlight w:val="yellow"/>
                <w:lang w:val="en-GB" w:eastAsia="zh-CN"/>
              </w:rPr>
              <w:t xml:space="preserve">FFS UE behaviour when FH offset/FH offset list is not provided for SBFD symbols, </w:t>
            </w:r>
            <w:proofErr w:type="gramStart"/>
            <w:r w:rsidRPr="004B7A86">
              <w:rPr>
                <w:rFonts w:ascii="Times New Roman" w:eastAsia="맑은 고딕" w:hAnsi="Times New Roman"/>
                <w:bCs/>
                <w:szCs w:val="24"/>
                <w:highlight w:val="yellow"/>
                <w:lang w:val="en-GB" w:eastAsia="zh-CN"/>
              </w:rPr>
              <w:t>e.g.</w:t>
            </w:r>
            <w:proofErr w:type="gramEnd"/>
            <w:r w:rsidRPr="004B7A86">
              <w:rPr>
                <w:rFonts w:ascii="Times New Roman" w:eastAsia="맑은 고딕" w:hAnsi="Times New Roman"/>
                <w:bCs/>
                <w:szCs w:val="24"/>
                <w:highlight w:val="yellow"/>
                <w:lang w:val="en-GB" w:eastAsia="zh-CN"/>
              </w:rPr>
              <w:t xml:space="preserve"> FH is disabled for PUSCH transmissions in SBFD symbols, or FH offset/FH offset list for non-SBFD symbols are applied for SBFD symbols etc.</w:t>
            </w:r>
          </w:p>
        </w:tc>
      </w:tr>
    </w:tbl>
    <w:p w14:paraId="796C579C" w14:textId="45C4C424" w:rsidR="004B7A86" w:rsidRPr="00C03482" w:rsidRDefault="00262591">
      <w:pPr>
        <w:widowControl/>
        <w:wordWrap/>
        <w:autoSpaceDE/>
        <w:autoSpaceDN/>
        <w:spacing w:before="60" w:after="60" w:line="288" w:lineRule="auto"/>
        <w:rPr>
          <w:rFonts w:ascii="Arial" w:hAnsi="Arial" w:cs="Arial"/>
          <w:bCs/>
          <w:kern w:val="0"/>
          <w:szCs w:val="20"/>
          <w:lang w:val="en-GB"/>
        </w:rPr>
      </w:pPr>
      <w:r w:rsidRPr="00262591">
        <w:rPr>
          <w:rFonts w:ascii="Arial" w:hAnsi="Arial" w:cs="Arial"/>
          <w:bCs/>
          <w:kern w:val="0"/>
          <w:szCs w:val="20"/>
          <w:lang w:val="en-GB"/>
        </w:rPr>
        <w:t>The</w:t>
      </w:r>
      <w:r>
        <w:rPr>
          <w:rFonts w:ascii="Arial" w:hAnsi="Arial" w:cs="Arial"/>
          <w:bCs/>
          <w:kern w:val="0"/>
          <w:szCs w:val="20"/>
          <w:lang w:val="en-GB"/>
        </w:rPr>
        <w:t xml:space="preserve"> first</w:t>
      </w:r>
      <w:r w:rsidRPr="00262591">
        <w:rPr>
          <w:rFonts w:ascii="Arial" w:hAnsi="Arial" w:cs="Arial"/>
          <w:bCs/>
          <w:kern w:val="0"/>
          <w:szCs w:val="20"/>
          <w:lang w:val="en-GB"/>
        </w:rPr>
        <w:t xml:space="preserve"> </w:t>
      </w:r>
      <w:r>
        <w:rPr>
          <w:rFonts w:ascii="Arial" w:hAnsi="Arial" w:cs="Arial"/>
          <w:bCs/>
          <w:kern w:val="0"/>
          <w:szCs w:val="20"/>
          <w:lang w:val="en-GB"/>
        </w:rPr>
        <w:t xml:space="preserve">remaining issue is how to determine bit-width for FH offset indication. In the current specification, </w:t>
      </w:r>
      <w:proofErr w:type="spellStart"/>
      <w:r w:rsidRPr="00C03482">
        <w:rPr>
          <w:rFonts w:ascii="Arial" w:hAnsi="Arial" w:cs="Arial"/>
          <w:bCs/>
          <w:i/>
          <w:iCs/>
          <w:kern w:val="0"/>
          <w:szCs w:val="20"/>
          <w:lang w:val="en-GB"/>
        </w:rPr>
        <w:t>N</w:t>
      </w:r>
      <w:r w:rsidRPr="00C03482">
        <w:rPr>
          <w:rFonts w:ascii="Arial" w:hAnsi="Arial" w:cs="Arial"/>
          <w:bCs/>
          <w:i/>
          <w:iCs/>
          <w:kern w:val="0"/>
          <w:szCs w:val="20"/>
          <w:vertAlign w:val="subscript"/>
          <w:lang w:val="en-GB"/>
        </w:rPr>
        <w:t>UL_hop</w:t>
      </w:r>
      <w:proofErr w:type="spellEnd"/>
      <w:r w:rsidRPr="00262591">
        <w:rPr>
          <w:rFonts w:ascii="Arial" w:hAnsi="Arial" w:cs="Arial"/>
          <w:bCs/>
          <w:kern w:val="0"/>
          <w:szCs w:val="20"/>
          <w:lang w:val="en-GB"/>
        </w:rPr>
        <w:t xml:space="preserve"> MSB bits</w:t>
      </w:r>
      <w:r>
        <w:rPr>
          <w:rFonts w:ascii="Arial" w:hAnsi="Arial" w:cs="Arial"/>
          <w:bCs/>
          <w:kern w:val="0"/>
          <w:szCs w:val="20"/>
          <w:lang w:val="en-GB"/>
        </w:rPr>
        <w:t xml:space="preserve"> of FDRA field</w:t>
      </w:r>
      <w:r w:rsidRPr="00262591">
        <w:rPr>
          <w:rFonts w:ascii="Arial" w:hAnsi="Arial" w:cs="Arial"/>
          <w:bCs/>
          <w:kern w:val="0"/>
          <w:szCs w:val="20"/>
          <w:lang w:val="en-GB"/>
        </w:rPr>
        <w:t xml:space="preserve"> are used to indicate the </w:t>
      </w:r>
      <w:r>
        <w:rPr>
          <w:rFonts w:ascii="Arial" w:hAnsi="Arial" w:cs="Arial"/>
          <w:bCs/>
          <w:kern w:val="0"/>
          <w:szCs w:val="20"/>
          <w:lang w:val="en-GB"/>
        </w:rPr>
        <w:t>FH</w:t>
      </w:r>
      <w:r w:rsidRPr="00262591">
        <w:rPr>
          <w:rFonts w:ascii="Arial" w:hAnsi="Arial" w:cs="Arial"/>
          <w:bCs/>
          <w:kern w:val="0"/>
          <w:szCs w:val="20"/>
          <w:lang w:val="en-GB"/>
        </w:rPr>
        <w:t xml:space="preserve"> offset</w:t>
      </w:r>
      <w:r>
        <w:rPr>
          <w:rFonts w:ascii="Arial" w:hAnsi="Arial" w:cs="Arial"/>
          <w:bCs/>
          <w:kern w:val="0"/>
          <w:szCs w:val="20"/>
          <w:lang w:val="en-GB"/>
        </w:rPr>
        <w:t>.</w:t>
      </w:r>
      <w:r w:rsidRPr="00262591">
        <w:rPr>
          <w:rFonts w:ascii="Arial" w:hAnsi="Arial" w:cs="Arial"/>
          <w:bCs/>
          <w:kern w:val="0"/>
          <w:szCs w:val="20"/>
          <w:lang w:val="en-GB"/>
        </w:rPr>
        <w:t xml:space="preserve"> </w:t>
      </w:r>
      <w:proofErr w:type="spellStart"/>
      <w:r w:rsidRPr="00C03482">
        <w:rPr>
          <w:rFonts w:ascii="Arial" w:hAnsi="Arial" w:cs="Arial"/>
          <w:bCs/>
          <w:i/>
          <w:iCs/>
          <w:kern w:val="0"/>
          <w:szCs w:val="20"/>
          <w:lang w:val="en-GB"/>
        </w:rPr>
        <w:t>N</w:t>
      </w:r>
      <w:r w:rsidRPr="00C03482">
        <w:rPr>
          <w:rFonts w:ascii="Arial" w:hAnsi="Arial" w:cs="Arial"/>
          <w:bCs/>
          <w:i/>
          <w:iCs/>
          <w:kern w:val="0"/>
          <w:szCs w:val="20"/>
          <w:vertAlign w:val="subscript"/>
          <w:lang w:val="en-GB"/>
        </w:rPr>
        <w:t>UL_hop</w:t>
      </w:r>
      <w:proofErr w:type="spellEnd"/>
      <w:r>
        <w:rPr>
          <w:rFonts w:ascii="Arial" w:hAnsi="Arial" w:cs="Arial"/>
          <w:bCs/>
          <w:kern w:val="0"/>
          <w:szCs w:val="20"/>
          <w:vertAlign w:val="subscript"/>
          <w:lang w:val="en-GB"/>
        </w:rPr>
        <w:t xml:space="preserve"> </w:t>
      </w:r>
      <w:r>
        <w:rPr>
          <w:rFonts w:ascii="Arial" w:hAnsi="Arial" w:cs="Arial"/>
          <w:bCs/>
          <w:kern w:val="0"/>
          <w:szCs w:val="20"/>
          <w:lang w:val="en-GB"/>
        </w:rPr>
        <w:t xml:space="preserve">= 1 or 2 depending on the number of FH offset values. The issue is when </w:t>
      </w:r>
      <w:proofErr w:type="spellStart"/>
      <w:r w:rsidR="00C03482" w:rsidRPr="00C03482">
        <w:rPr>
          <w:rFonts w:ascii="Arial" w:hAnsi="Arial" w:cs="Arial"/>
          <w:bCs/>
          <w:i/>
          <w:iCs/>
          <w:kern w:val="0"/>
          <w:szCs w:val="20"/>
          <w:lang w:val="en-GB"/>
        </w:rPr>
        <w:t>N</w:t>
      </w:r>
      <w:r w:rsidR="00C03482" w:rsidRPr="00C03482">
        <w:rPr>
          <w:rFonts w:ascii="Arial" w:hAnsi="Arial" w:cs="Arial"/>
          <w:bCs/>
          <w:i/>
          <w:iCs/>
          <w:kern w:val="0"/>
          <w:szCs w:val="20"/>
          <w:vertAlign w:val="subscript"/>
          <w:lang w:val="en-GB"/>
        </w:rPr>
        <w:t>UL_hop</w:t>
      </w:r>
      <w:proofErr w:type="spellEnd"/>
      <w:r w:rsidR="00C03482">
        <w:rPr>
          <w:rFonts w:ascii="Arial" w:hAnsi="Arial" w:cs="Arial"/>
          <w:bCs/>
          <w:kern w:val="0"/>
          <w:szCs w:val="20"/>
          <w:lang w:val="en-GB"/>
        </w:rPr>
        <w:t xml:space="preserve"> </w:t>
      </w:r>
      <w:r>
        <w:rPr>
          <w:rFonts w:ascii="Arial" w:hAnsi="Arial" w:cs="Arial"/>
          <w:bCs/>
          <w:kern w:val="0"/>
          <w:szCs w:val="20"/>
          <w:lang w:val="en-GB"/>
        </w:rPr>
        <w:t xml:space="preserve">for non-SBFD symbol (from legacy parameter) and </w:t>
      </w:r>
      <w:proofErr w:type="spellStart"/>
      <w:r w:rsidRPr="00C03482">
        <w:rPr>
          <w:rFonts w:ascii="Arial" w:hAnsi="Arial" w:cs="Arial"/>
          <w:bCs/>
          <w:i/>
          <w:iCs/>
          <w:kern w:val="0"/>
          <w:szCs w:val="20"/>
          <w:lang w:val="en-GB"/>
        </w:rPr>
        <w:t>N</w:t>
      </w:r>
      <w:r w:rsidRPr="00C03482">
        <w:rPr>
          <w:rFonts w:ascii="Arial" w:hAnsi="Arial" w:cs="Arial"/>
          <w:bCs/>
          <w:i/>
          <w:iCs/>
          <w:kern w:val="0"/>
          <w:szCs w:val="20"/>
          <w:vertAlign w:val="subscript"/>
          <w:lang w:val="en-GB"/>
        </w:rPr>
        <w:t>UL_</w:t>
      </w:r>
      <w:proofErr w:type="gramStart"/>
      <w:r w:rsidRPr="00C03482">
        <w:rPr>
          <w:rFonts w:ascii="Arial" w:hAnsi="Arial" w:cs="Arial"/>
          <w:bCs/>
          <w:i/>
          <w:iCs/>
          <w:kern w:val="0"/>
          <w:szCs w:val="20"/>
          <w:vertAlign w:val="subscript"/>
          <w:lang w:val="en-GB"/>
        </w:rPr>
        <w:t>hop,SBFD</w:t>
      </w:r>
      <w:proofErr w:type="spellEnd"/>
      <w:proofErr w:type="gramEnd"/>
      <w:r>
        <w:rPr>
          <w:rFonts w:ascii="Arial" w:hAnsi="Arial" w:cs="Arial"/>
          <w:bCs/>
          <w:kern w:val="0"/>
          <w:szCs w:val="20"/>
          <w:lang w:val="en-GB"/>
        </w:rPr>
        <w:t xml:space="preserve"> for SBFD symbol (from the new configuration for SBFD FH offsets) are different. The simplest way is to avoid such a configuration by gNB’s proper configuration</w:t>
      </w:r>
      <w:r w:rsidR="00C03482">
        <w:rPr>
          <w:rFonts w:ascii="Arial" w:hAnsi="Arial" w:cs="Arial"/>
          <w:bCs/>
          <w:kern w:val="0"/>
          <w:szCs w:val="20"/>
          <w:lang w:val="en-GB"/>
        </w:rPr>
        <w:t xml:space="preserve">, </w:t>
      </w:r>
      <w:r w:rsidR="002F758A">
        <w:rPr>
          <w:rFonts w:ascii="Arial" w:hAnsi="Arial" w:cs="Arial"/>
          <w:bCs/>
          <w:kern w:val="0"/>
          <w:szCs w:val="20"/>
          <w:lang w:val="en-GB"/>
        </w:rPr>
        <w:t>i.e.</w:t>
      </w:r>
      <w:r w:rsidR="00C03482">
        <w:rPr>
          <w:rFonts w:ascii="Arial" w:hAnsi="Arial" w:cs="Arial"/>
          <w:bCs/>
          <w:kern w:val="0"/>
          <w:szCs w:val="20"/>
          <w:lang w:val="en-GB"/>
        </w:rPr>
        <w:t>, gNB always ensure the same bit-width for non-SBFD symbol and SBFD symbol.</w:t>
      </w:r>
      <w:r w:rsidR="00ED42D6">
        <w:rPr>
          <w:rFonts w:ascii="Arial" w:hAnsi="Arial" w:cs="Arial"/>
          <w:bCs/>
          <w:kern w:val="0"/>
          <w:szCs w:val="20"/>
          <w:lang w:val="en-GB"/>
        </w:rPr>
        <w:t xml:space="preserve"> Note that, gNB may configure ‘0’ for SBFD FH offsets if gNB would disable frequency hopping. </w:t>
      </w:r>
      <w:r w:rsidR="00C03482">
        <w:rPr>
          <w:rFonts w:ascii="Arial" w:hAnsi="Arial" w:cs="Arial"/>
          <w:bCs/>
          <w:kern w:val="0"/>
          <w:szCs w:val="20"/>
          <w:lang w:val="en-GB"/>
        </w:rPr>
        <w:t xml:space="preserve">Another way is to follow </w:t>
      </w:r>
      <w:proofErr w:type="spellStart"/>
      <w:r w:rsidR="00C03482" w:rsidRPr="00C03482">
        <w:rPr>
          <w:rFonts w:ascii="Arial" w:hAnsi="Arial" w:cs="Arial"/>
          <w:bCs/>
          <w:i/>
          <w:iCs/>
          <w:kern w:val="0"/>
          <w:szCs w:val="20"/>
          <w:lang w:val="en-GB"/>
        </w:rPr>
        <w:t>N</w:t>
      </w:r>
      <w:r w:rsidR="00C03482" w:rsidRPr="00C03482">
        <w:rPr>
          <w:rFonts w:ascii="Arial" w:hAnsi="Arial" w:cs="Arial"/>
          <w:bCs/>
          <w:i/>
          <w:iCs/>
          <w:kern w:val="0"/>
          <w:szCs w:val="20"/>
          <w:vertAlign w:val="subscript"/>
          <w:lang w:val="en-GB"/>
        </w:rPr>
        <w:t>UL_hop</w:t>
      </w:r>
      <w:proofErr w:type="spellEnd"/>
      <w:r w:rsidR="00C03482" w:rsidRPr="00C03482">
        <w:rPr>
          <w:rFonts w:ascii="Arial" w:hAnsi="Arial" w:cs="Arial"/>
          <w:bCs/>
          <w:kern w:val="0"/>
          <w:szCs w:val="20"/>
          <w:lang w:val="en-GB"/>
        </w:rPr>
        <w:t xml:space="preserve"> </w:t>
      </w:r>
      <w:r w:rsidR="00C03482">
        <w:rPr>
          <w:rFonts w:ascii="Arial" w:hAnsi="Arial" w:cs="Arial"/>
          <w:bCs/>
          <w:kern w:val="0"/>
          <w:szCs w:val="20"/>
          <w:lang w:val="en-GB"/>
        </w:rPr>
        <w:t xml:space="preserve">always and define a rule when the number of FH offsets for non-SBFD symbol (from legacy parameter) is larger than that of FH offsets for SBFD symbol. </w:t>
      </w:r>
      <w:r w:rsidR="00ED42D6">
        <w:rPr>
          <w:rFonts w:ascii="Arial" w:hAnsi="Arial" w:cs="Arial"/>
          <w:bCs/>
          <w:kern w:val="0"/>
          <w:szCs w:val="20"/>
          <w:lang w:val="en-GB"/>
        </w:rPr>
        <w:t xml:space="preserve">For example, the frequency hopping is disabled when no corresponding FH offset/FH offset list is configured for SBFD symbol. </w:t>
      </w:r>
    </w:p>
    <w:p w14:paraId="7433942F" w14:textId="77777777" w:rsidR="00262591" w:rsidRPr="00C03482" w:rsidRDefault="00262591">
      <w:pPr>
        <w:widowControl/>
        <w:wordWrap/>
        <w:autoSpaceDE/>
        <w:autoSpaceDN/>
        <w:spacing w:before="60" w:after="60" w:line="288" w:lineRule="auto"/>
        <w:rPr>
          <w:rFonts w:ascii="Arial" w:hAnsi="Arial" w:cs="Arial"/>
          <w:b/>
          <w:strike/>
          <w:kern w:val="0"/>
          <w:szCs w:val="20"/>
          <w:u w:val="single"/>
          <w:lang w:val="en-GB"/>
        </w:rPr>
      </w:pPr>
    </w:p>
    <w:p w14:paraId="25E916CC" w14:textId="77777777" w:rsidR="0050683D" w:rsidRPr="003200B7" w:rsidRDefault="0050683D" w:rsidP="002F758A">
      <w:pPr>
        <w:wordWrap/>
        <w:ind w:left="1134" w:hangingChars="567" w:hanging="1134"/>
        <w:rPr>
          <w:rFonts w:ascii="Arial" w:hAnsi="Arial" w:cs="Arial"/>
          <w:bCs/>
          <w:i/>
          <w:iCs/>
          <w:kern w:val="0"/>
          <w:szCs w:val="20"/>
          <w:lang w:val="en-GB"/>
        </w:rPr>
      </w:pPr>
      <w:r w:rsidRPr="002F758A">
        <w:rPr>
          <w:rFonts w:ascii="Arial" w:hAnsi="Arial" w:cs="Arial"/>
          <w:b/>
          <w:kern w:val="0"/>
          <w:szCs w:val="20"/>
          <w:lang w:val="en-GB"/>
        </w:rPr>
        <w:t xml:space="preserve">Proposal 21. </w:t>
      </w:r>
      <w:r w:rsidRPr="002F758A">
        <w:rPr>
          <w:rFonts w:ascii="Arial" w:hAnsi="Arial" w:cs="Arial"/>
          <w:bCs/>
          <w:i/>
          <w:iCs/>
          <w:kern w:val="0"/>
          <w:szCs w:val="20"/>
          <w:lang w:val="en-GB"/>
        </w:rPr>
        <w:t>To determine the bit-width of FH offsets in a DCI, use the number of FH offsets are configured in PUSCH-Config, if configured</w:t>
      </w:r>
    </w:p>
    <w:p w14:paraId="7A1C4741" w14:textId="77777777" w:rsidR="0050683D" w:rsidRPr="002F758A" w:rsidRDefault="0050683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Alt 1. UE does not expect that the number of FH offsets for SBFD symbol is different from the number of FH offsets for non-SBFD symbol</w:t>
      </w:r>
    </w:p>
    <w:p w14:paraId="29E67CD4" w14:textId="77777777" w:rsidR="0050683D" w:rsidRPr="002F758A" w:rsidRDefault="0050683D">
      <w:pPr>
        <w:pStyle w:val="af9"/>
        <w:numPr>
          <w:ilvl w:val="1"/>
          <w:numId w:val="82"/>
        </w:numPr>
        <w:spacing w:after="60"/>
        <w:ind w:firstLineChars="0"/>
        <w:rPr>
          <w:rFonts w:ascii="Arial" w:hAnsi="Arial" w:cs="Arial"/>
          <w:bCs/>
          <w:i/>
          <w:iCs/>
          <w:sz w:val="20"/>
          <w:szCs w:val="18"/>
          <w:lang w:val="en-GB"/>
        </w:rPr>
      </w:pPr>
      <w:r w:rsidRPr="002F758A">
        <w:rPr>
          <w:rFonts w:ascii="Arial" w:eastAsiaTheme="minorEastAsia" w:hAnsi="Arial" w:cs="Arial"/>
          <w:bCs/>
          <w:i/>
          <w:iCs/>
          <w:sz w:val="20"/>
          <w:szCs w:val="18"/>
          <w:lang w:val="en-GB" w:eastAsia="ko-KR"/>
        </w:rPr>
        <w:t>To indicate frequency hopping disable for a FH offset, the FH offset can be configured to ‘0’</w:t>
      </w:r>
    </w:p>
    <w:p w14:paraId="0A4FA05E" w14:textId="77777777" w:rsidR="0050683D" w:rsidRPr="002F758A" w:rsidRDefault="0050683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Alt 2. UE does not expect that the number of FH offsets for SBFD symbol exceeds the number of FH offsets for non-SBFD symbol</w:t>
      </w:r>
    </w:p>
    <w:p w14:paraId="2BC7F756" w14:textId="77777777" w:rsidR="0050683D" w:rsidRPr="002F758A" w:rsidRDefault="0050683D">
      <w:pPr>
        <w:pStyle w:val="af9"/>
        <w:numPr>
          <w:ilvl w:val="1"/>
          <w:numId w:val="21"/>
        </w:numPr>
        <w:spacing w:after="60"/>
        <w:ind w:firstLineChars="0"/>
        <w:rPr>
          <w:rFonts w:ascii="Arial" w:hAnsi="Arial" w:cs="Arial"/>
          <w:i/>
          <w:iCs/>
          <w:sz w:val="20"/>
          <w:szCs w:val="20"/>
        </w:rPr>
      </w:pPr>
      <w:r w:rsidRPr="002F758A">
        <w:rPr>
          <w:rFonts w:ascii="Arial" w:hAnsi="Arial" w:cs="Arial"/>
          <w:i/>
          <w:iCs/>
          <w:sz w:val="20"/>
          <w:szCs w:val="20"/>
        </w:rPr>
        <w:t>When FH offset/FH offset list is not provided for SBFD symbols, disable frequency hopping for a PUSCH transmission in SBFD symbol.</w:t>
      </w:r>
    </w:p>
    <w:p w14:paraId="16C04B12" w14:textId="00FB81FF" w:rsidR="004B7A86" w:rsidRDefault="004B7A86">
      <w:pPr>
        <w:widowControl/>
        <w:wordWrap/>
        <w:autoSpaceDE/>
        <w:autoSpaceDN/>
        <w:spacing w:before="60" w:after="60" w:line="288" w:lineRule="auto"/>
        <w:rPr>
          <w:rFonts w:ascii="Arial" w:hAnsi="Arial" w:cs="Arial"/>
          <w:b/>
          <w:strike/>
          <w:kern w:val="0"/>
          <w:szCs w:val="20"/>
          <w:u w:val="single"/>
          <w:lang w:val="en-GB"/>
        </w:rPr>
      </w:pPr>
    </w:p>
    <w:p w14:paraId="4BB6BD12" w14:textId="3C80468A" w:rsidR="00E646BB" w:rsidRDefault="00E646BB">
      <w:pPr>
        <w:widowControl/>
        <w:wordWrap/>
        <w:autoSpaceDE/>
        <w:autoSpaceDN/>
        <w:spacing w:before="60" w:after="60" w:line="288" w:lineRule="auto"/>
        <w:rPr>
          <w:rFonts w:ascii="Arial" w:hAnsi="Arial" w:cs="Arial"/>
          <w:b/>
          <w:strike/>
          <w:kern w:val="0"/>
          <w:szCs w:val="20"/>
          <w:u w:val="single"/>
          <w:lang w:val="en-GB"/>
        </w:rPr>
      </w:pPr>
    </w:p>
    <w:p w14:paraId="201EE9C3" w14:textId="5CFA9835" w:rsidR="00E646BB" w:rsidRDefault="00E646BB">
      <w:pPr>
        <w:widowControl/>
        <w:wordWrap/>
        <w:autoSpaceDE/>
        <w:autoSpaceDN/>
        <w:spacing w:before="60" w:after="60" w:line="288" w:lineRule="auto"/>
        <w:rPr>
          <w:rFonts w:ascii="Arial" w:hAnsi="Arial" w:cs="Arial"/>
          <w:b/>
          <w:strike/>
          <w:kern w:val="0"/>
          <w:szCs w:val="20"/>
          <w:u w:val="single"/>
          <w:lang w:val="en-GB"/>
        </w:rPr>
      </w:pPr>
    </w:p>
    <w:p w14:paraId="14AE1634" w14:textId="75968069" w:rsidR="00E646BB" w:rsidRDefault="00E646BB">
      <w:pPr>
        <w:widowControl/>
        <w:wordWrap/>
        <w:autoSpaceDE/>
        <w:autoSpaceDN/>
        <w:spacing w:before="60" w:after="60" w:line="288" w:lineRule="auto"/>
        <w:rPr>
          <w:rFonts w:ascii="Arial" w:hAnsi="Arial" w:cs="Arial"/>
          <w:b/>
          <w:strike/>
          <w:kern w:val="0"/>
          <w:szCs w:val="20"/>
          <w:u w:val="single"/>
          <w:lang w:val="en-GB"/>
        </w:rPr>
      </w:pPr>
    </w:p>
    <w:p w14:paraId="29C92CD7" w14:textId="77777777" w:rsidR="00E646BB" w:rsidRDefault="00E646BB">
      <w:pPr>
        <w:widowControl/>
        <w:wordWrap/>
        <w:autoSpaceDE/>
        <w:autoSpaceDN/>
        <w:spacing w:before="60" w:after="60" w:line="288" w:lineRule="auto"/>
        <w:rPr>
          <w:rFonts w:ascii="Arial" w:hAnsi="Arial" w:cs="Arial" w:hint="eastAsia"/>
          <w:b/>
          <w:strike/>
          <w:kern w:val="0"/>
          <w:szCs w:val="20"/>
          <w:u w:val="single"/>
          <w:lang w:val="en-GB"/>
        </w:rPr>
      </w:pPr>
    </w:p>
    <w:p w14:paraId="47E9ECC9" w14:textId="4D898F16" w:rsidR="00ED42D6" w:rsidRDefault="00ED42D6">
      <w:pPr>
        <w:widowControl/>
        <w:wordWrap/>
        <w:autoSpaceDE/>
        <w:autoSpaceDN/>
        <w:spacing w:before="60" w:after="60" w:line="288" w:lineRule="auto"/>
        <w:rPr>
          <w:rFonts w:ascii="Arial" w:hAnsi="Arial" w:cs="Arial"/>
          <w:b/>
          <w:kern w:val="0"/>
          <w:szCs w:val="20"/>
          <w:u w:val="single"/>
          <w:lang w:val="en-GB"/>
        </w:rPr>
      </w:pPr>
      <w:r>
        <w:rPr>
          <w:rFonts w:ascii="Arial" w:hAnsi="Arial" w:cs="Arial"/>
          <w:b/>
          <w:kern w:val="0"/>
          <w:szCs w:val="20"/>
          <w:u w:val="single"/>
          <w:lang w:val="en-GB"/>
        </w:rPr>
        <w:lastRenderedPageBreak/>
        <w:t>Frequency hopping equation update</w:t>
      </w:r>
    </w:p>
    <w:p w14:paraId="4DF4B304" w14:textId="77777777" w:rsidR="00FD638A" w:rsidRPr="00CA3839" w:rsidRDefault="00FD638A">
      <w:pPr>
        <w:widowControl/>
        <w:wordWrap/>
        <w:autoSpaceDE/>
        <w:autoSpaceDN/>
        <w:spacing w:before="60" w:after="60" w:line="288" w:lineRule="auto"/>
        <w:ind w:firstLineChars="100" w:firstLine="200"/>
        <w:jc w:val="center"/>
        <w:rPr>
          <w:rFonts w:ascii="Arial" w:hAnsi="Arial" w:cs="Arial"/>
          <w:kern w:val="0"/>
          <w:szCs w:val="20"/>
          <w:lang w:val="en-GB"/>
        </w:rPr>
      </w:pPr>
      <w:r w:rsidRPr="00CA3839">
        <w:rPr>
          <w:rFonts w:ascii="Arial" w:hAnsi="Arial" w:cs="Arial"/>
          <w:noProof/>
          <w:kern w:val="0"/>
          <w:szCs w:val="20"/>
        </w:rPr>
        <w:drawing>
          <wp:inline distT="0" distB="0" distL="0" distR="0" wp14:anchorId="1A152BC4" wp14:editId="393CBD4B">
            <wp:extent cx="5767070" cy="1280160"/>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7070" cy="1280160"/>
                    </a:xfrm>
                    <a:prstGeom prst="rect">
                      <a:avLst/>
                    </a:prstGeom>
                    <a:noFill/>
                  </pic:spPr>
                </pic:pic>
              </a:graphicData>
            </a:graphic>
          </wp:inline>
        </w:drawing>
      </w:r>
    </w:p>
    <w:p w14:paraId="3F8489BA" w14:textId="1C08C7E2" w:rsidR="00FD638A" w:rsidRPr="00EB424C" w:rsidRDefault="00FD638A">
      <w:pPr>
        <w:widowControl/>
        <w:wordWrap/>
        <w:autoSpaceDE/>
        <w:autoSpaceDN/>
        <w:spacing w:before="60" w:after="60" w:line="288" w:lineRule="auto"/>
        <w:ind w:firstLineChars="100" w:firstLine="200"/>
        <w:jc w:val="center"/>
        <w:rPr>
          <w:rFonts w:ascii="Arial" w:hAnsi="Arial" w:cs="Arial"/>
          <w:b/>
          <w:kern w:val="0"/>
          <w:szCs w:val="20"/>
          <w:lang w:val="en-GB"/>
        </w:rPr>
      </w:pPr>
      <w:r w:rsidRPr="00EB424C">
        <w:rPr>
          <w:rFonts w:ascii="Arial" w:hAnsi="Arial" w:cs="Arial"/>
          <w:b/>
          <w:kern w:val="0"/>
          <w:szCs w:val="20"/>
          <w:lang w:val="en-GB"/>
        </w:rPr>
        <w:t xml:space="preserve">Figure </w:t>
      </w:r>
      <w:r w:rsidR="00B8097D">
        <w:rPr>
          <w:rFonts w:ascii="Arial" w:hAnsi="Arial" w:cs="Arial"/>
          <w:b/>
          <w:kern w:val="0"/>
          <w:szCs w:val="20"/>
          <w:lang w:val="en-GB"/>
        </w:rPr>
        <w:t>3</w:t>
      </w:r>
      <w:r w:rsidRPr="00EB424C">
        <w:rPr>
          <w:rFonts w:ascii="Arial" w:hAnsi="Arial" w:cs="Arial"/>
          <w:b/>
          <w:kern w:val="0"/>
          <w:szCs w:val="20"/>
          <w:lang w:val="en-GB"/>
        </w:rPr>
        <w:t xml:space="preserve">. </w:t>
      </w:r>
      <w:r>
        <w:rPr>
          <w:rFonts w:ascii="Arial" w:hAnsi="Arial" w:cs="Arial"/>
          <w:b/>
          <w:kern w:val="0"/>
          <w:szCs w:val="20"/>
          <w:lang w:val="en-GB"/>
        </w:rPr>
        <w:t>PUSCH f</w:t>
      </w:r>
      <w:r w:rsidRPr="00EB424C">
        <w:rPr>
          <w:rFonts w:ascii="Arial" w:hAnsi="Arial" w:cs="Arial"/>
          <w:b/>
          <w:kern w:val="0"/>
          <w:szCs w:val="20"/>
          <w:lang w:val="en-GB"/>
        </w:rPr>
        <w:t>requency hopping in SBFD symbol</w:t>
      </w:r>
    </w:p>
    <w:p w14:paraId="5AA48647" w14:textId="77777777" w:rsidR="00FD638A" w:rsidRDefault="00FD638A">
      <w:pPr>
        <w:widowControl/>
        <w:wordWrap/>
        <w:autoSpaceDE/>
        <w:autoSpaceDN/>
        <w:spacing w:before="60" w:after="60" w:line="288" w:lineRule="auto"/>
        <w:ind w:firstLineChars="100" w:firstLine="200"/>
        <w:rPr>
          <w:rFonts w:ascii="Arial" w:hAnsi="Arial" w:cs="Arial"/>
          <w:kern w:val="0"/>
          <w:szCs w:val="20"/>
        </w:rPr>
      </w:pPr>
    </w:p>
    <w:p w14:paraId="74C0263C" w14:textId="77777777" w:rsidR="00FD638A" w:rsidRPr="00CA3839" w:rsidRDefault="00FD638A">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PUSCH frequency hopping for intra-slot frequency hopping is defined as follows: </w:t>
      </w:r>
    </w:p>
    <w:p w14:paraId="0A87C0D7" w14:textId="77777777" w:rsidR="00FD638A" w:rsidRPr="00CA3839" w:rsidRDefault="00FD638A" w:rsidP="002F758A">
      <w:pPr>
        <w:widowControl/>
        <w:wordWrap/>
        <w:autoSpaceDE/>
        <w:autoSpaceDN/>
        <w:spacing w:after="0" w:line="240" w:lineRule="auto"/>
        <w:jc w:val="left"/>
        <w:rPr>
          <w:rFonts w:ascii="Arial" w:eastAsia="굴림" w:hAnsi="Arial" w:cs="Arial"/>
          <w:kern w:val="0"/>
          <w:szCs w:val="20"/>
        </w:rPr>
      </w:pPr>
      <m:oMathPara>
        <m:oMathParaPr>
          <m:jc m:val="centerGroup"/>
        </m:oMathParaP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m:t>
          </m:r>
          <m:d>
            <m:dPr>
              <m:begChr m:val="{"/>
              <m:endChr m:val=""/>
              <m:ctrlPr>
                <w:rPr>
                  <w:rFonts w:ascii="Cambria Math" w:eastAsia="맑은 고딕" w:hAnsi="Cambria Math" w:cs="Arial"/>
                  <w:i/>
                  <w:iCs/>
                  <w:color w:val="000000"/>
                  <w:kern w:val="24"/>
                  <w:szCs w:val="20"/>
                </w:rPr>
              </m:ctrlPr>
            </m:dPr>
            <m:e>
              <m:m>
                <m:mPr>
                  <m:mcs>
                    <m:mc>
                      <m:mcPr>
                        <m:count m:val="2"/>
                        <m:mcJc m:val="center"/>
                      </m:mcPr>
                    </m:mc>
                  </m:mcs>
                  <m:ctrlPr>
                    <w:rPr>
                      <w:rFonts w:ascii="Cambria Math" w:eastAsia="맑은 고딕" w:hAnsi="Cambria Math" w:cs="Arial"/>
                      <w:i/>
                      <w:iCs/>
                      <w:color w:val="000000"/>
                      <w:kern w:val="24"/>
                      <w:szCs w:val="20"/>
                    </w:rPr>
                  </m:ctrlPr>
                </m:mPr>
                <m:m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e>
                  <m:e>
                    <m:r>
                      <w:rPr>
                        <w:rFonts w:ascii="Cambria Math" w:eastAsia="맑은 고딕" w:hAnsi="Cambria Math" w:cs="Arial"/>
                        <w:color w:val="000000"/>
                        <w:kern w:val="24"/>
                        <w:szCs w:val="20"/>
                      </w:rPr>
                      <m:t>i=0</m:t>
                    </m:r>
                  </m:e>
                </m:mr>
                <m:mr>
                  <m:e>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e>
                  <m:e>
                    <m:r>
                      <w:rPr>
                        <w:rFonts w:ascii="Cambria Math" w:eastAsia="맑은 고딕" w:hAnsi="Cambria Math" w:cs="Arial"/>
                        <w:color w:val="000000"/>
                        <w:kern w:val="24"/>
                        <w:szCs w:val="20"/>
                      </w:rPr>
                      <m:t>i=1</m:t>
                    </m:r>
                  </m:e>
                </m:mr>
              </m:m>
            </m:e>
          </m:d>
        </m:oMath>
      </m:oMathPara>
    </w:p>
    <w:p w14:paraId="14FDA118" w14:textId="77777777" w:rsidR="00FD638A" w:rsidRDefault="00FD638A">
      <w:pPr>
        <w:widowControl/>
        <w:wordWrap/>
        <w:autoSpaceDE/>
        <w:autoSpaceDN/>
        <w:spacing w:before="60" w:after="60" w:line="288" w:lineRule="auto"/>
        <w:ind w:firstLineChars="100" w:firstLine="200"/>
        <w:rPr>
          <w:rFonts w:ascii="Arial" w:hAnsi="Arial" w:cs="Arial"/>
          <w:kern w:val="0"/>
          <w:szCs w:val="20"/>
        </w:rPr>
      </w:pPr>
    </w:p>
    <w:p w14:paraId="6119D6E8" w14:textId="02F70432" w:rsidR="00FD638A" w:rsidRDefault="00FD638A">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kern w:val="0"/>
          <w:szCs w:val="20"/>
        </w:rPr>
        <w:t>Here, the starting RB index of the 1</w:t>
      </w:r>
      <w:r w:rsidRPr="00CA3839">
        <w:rPr>
          <w:rFonts w:ascii="Arial" w:hAnsi="Arial" w:cs="Arial"/>
          <w:kern w:val="0"/>
          <w:szCs w:val="20"/>
          <w:vertAlign w:val="superscript"/>
        </w:rPr>
        <w:t>st</w:t>
      </w:r>
      <w:r w:rsidRPr="00CA3839">
        <w:rPr>
          <w:rFonts w:ascii="Arial" w:hAnsi="Arial" w:cs="Arial"/>
          <w:kern w:val="0"/>
          <w:szCs w:val="20"/>
        </w:rPr>
        <w:t xml:space="preserve"> FH,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oMath>
      <w:r w:rsidRPr="00CA3839">
        <w:rPr>
          <w:rFonts w:ascii="Arial" w:hAnsi="Arial" w:cs="Arial"/>
          <w:kern w:val="0"/>
          <w:szCs w:val="20"/>
        </w:rPr>
        <w:t>, is determined by a scheduling DCI and the 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is derived by </w:t>
      </w:r>
      <m:oMath>
        <m:d>
          <m:dPr>
            <m:ctrlPr>
              <w:rPr>
                <w:rFonts w:ascii="Cambria Math" w:eastAsia="맑은 고딕" w:hAnsi="Cambria Math" w:cs="Arial"/>
                <w:i/>
                <w:iCs/>
                <w:color w:val="000000"/>
                <w:kern w:val="24"/>
                <w:szCs w:val="20"/>
              </w:rPr>
            </m:ctrlPr>
          </m:dPr>
          <m:e>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start</m:t>
                </m:r>
              </m:sub>
            </m:sSub>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e>
        </m:d>
        <m:r>
          <w:rPr>
            <w:rFonts w:ascii="Cambria Math" w:eastAsia="맑은 고딕" w:hAnsi="Cambria Math" w:cs="Arial"/>
            <w:kern w:val="24"/>
            <w:szCs w:val="20"/>
          </w:rPr>
          <m:t>mod</m:t>
        </m:r>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where </w:t>
      </w:r>
      <m:oMath>
        <m:r>
          <w:rPr>
            <w:rFonts w:ascii="Cambria Math" w:eastAsia="맑은 고딕" w:hAnsi="Cambria Math" w:cs="Arial"/>
            <w:color w:val="000000"/>
            <w:kern w:val="24"/>
            <w:szCs w:val="20"/>
          </w:rPr>
          <m:t>R</m:t>
        </m:r>
        <m:sSub>
          <m:sSubPr>
            <m:ctrlPr>
              <w:rPr>
                <w:rFonts w:ascii="Cambria Math" w:eastAsia="맑은 고딕" w:hAnsi="Cambria Math" w:cs="Arial"/>
                <w:i/>
                <w:iCs/>
                <w:color w:val="000000"/>
                <w:kern w:val="24"/>
                <w:szCs w:val="20"/>
              </w:rPr>
            </m:ctrlPr>
          </m:sSubPr>
          <m:e>
            <m:r>
              <w:rPr>
                <w:rFonts w:ascii="Cambria Math" w:eastAsia="맑은 고딕" w:hAnsi="Cambria Math" w:cs="Arial"/>
                <w:color w:val="000000"/>
                <w:kern w:val="24"/>
                <w:szCs w:val="20"/>
              </w:rPr>
              <m:t>B</m:t>
            </m:r>
          </m:e>
          <m:sub>
            <m:r>
              <w:rPr>
                <w:rFonts w:ascii="Cambria Math" w:eastAsia="맑은 고딕" w:hAnsi="Cambria Math" w:cs="Arial"/>
                <w:color w:val="000000"/>
                <w:kern w:val="24"/>
                <w:szCs w:val="20"/>
              </w:rPr>
              <m:t>offset</m:t>
            </m:r>
          </m:sub>
        </m:sSub>
      </m:oMath>
      <w:r w:rsidRPr="00CA3839">
        <w:rPr>
          <w:rFonts w:ascii="Arial" w:hAnsi="Arial" w:cs="Arial"/>
          <w:iCs/>
          <w:color w:val="000000"/>
          <w:kern w:val="24"/>
          <w:szCs w:val="20"/>
        </w:rPr>
        <w:t xml:space="preserve"> is configured by higher-layer and indicated by the scheduling DCI and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oMath>
      <w:r w:rsidRPr="00CA3839">
        <w:rPr>
          <w:rFonts w:ascii="Arial" w:hAnsi="Arial" w:cs="Arial"/>
          <w:iCs/>
          <w:kern w:val="24"/>
          <w:szCs w:val="20"/>
        </w:rPr>
        <w:t xml:space="preserve"> is the size of the active </w:t>
      </w:r>
      <w:r>
        <w:rPr>
          <w:rFonts w:ascii="Arial" w:hAnsi="Arial" w:cs="Arial"/>
          <w:iCs/>
          <w:kern w:val="24"/>
          <w:szCs w:val="20"/>
        </w:rPr>
        <w:t>U</w:t>
      </w:r>
      <w:r w:rsidRPr="00CA3839">
        <w:rPr>
          <w:rFonts w:ascii="Arial" w:hAnsi="Arial" w:cs="Arial"/>
          <w:iCs/>
          <w:kern w:val="24"/>
          <w:szCs w:val="20"/>
        </w:rPr>
        <w:t xml:space="preserve">L BWP. </w:t>
      </w:r>
      <w:r w:rsidRPr="00CA3839">
        <w:rPr>
          <w:rFonts w:ascii="Arial" w:hAnsi="Arial" w:cs="Arial"/>
          <w:iCs/>
          <w:color w:val="000000"/>
          <w:kern w:val="24"/>
          <w:szCs w:val="20"/>
        </w:rPr>
        <w:t xml:space="preserve">The </w:t>
      </w:r>
      <w:r w:rsidRPr="00CA3839">
        <w:rPr>
          <w:rFonts w:ascii="Arial" w:hAnsi="Arial" w:cs="Arial"/>
          <w:kern w:val="0"/>
          <w:szCs w:val="20"/>
        </w:rPr>
        <w:t>starting RB index of the 2</w:t>
      </w:r>
      <w:r w:rsidRPr="00CA3839">
        <w:rPr>
          <w:rFonts w:ascii="Arial" w:hAnsi="Arial" w:cs="Arial"/>
          <w:kern w:val="0"/>
          <w:szCs w:val="20"/>
          <w:vertAlign w:val="superscript"/>
        </w:rPr>
        <w:t>nd</w:t>
      </w:r>
      <w:r w:rsidRPr="00CA3839">
        <w:rPr>
          <w:rFonts w:ascii="Arial" w:hAnsi="Arial" w:cs="Arial"/>
          <w:kern w:val="0"/>
          <w:szCs w:val="20"/>
        </w:rPr>
        <w:t xml:space="preserve"> FH can be 0, 1, …, </w:t>
      </w:r>
      <m:oMath>
        <m:sSubSup>
          <m:sSubSupPr>
            <m:ctrlPr>
              <w:rPr>
                <w:rFonts w:ascii="Cambria Math" w:eastAsia="맑은 고딕" w:hAnsi="Cambria Math" w:cs="Arial"/>
                <w:i/>
                <w:iCs/>
                <w:kern w:val="24"/>
                <w:szCs w:val="20"/>
              </w:rPr>
            </m:ctrlPr>
          </m:sSubSupPr>
          <m:e>
            <m:r>
              <w:rPr>
                <w:rFonts w:ascii="Cambria Math" w:eastAsia="맑은 고딕" w:hAnsi="Cambria Math" w:cs="Arial"/>
                <w:kern w:val="24"/>
                <w:szCs w:val="20"/>
              </w:rPr>
              <m:t>N</m:t>
            </m:r>
          </m:e>
          <m:sub>
            <m:r>
              <w:rPr>
                <w:rFonts w:ascii="Cambria Math" w:eastAsia="맑은 고딕" w:hAnsi="Cambria Math" w:cs="Arial"/>
                <w:kern w:val="24"/>
                <w:szCs w:val="20"/>
              </w:rPr>
              <m:t>BWP</m:t>
            </m:r>
          </m:sub>
          <m:sup>
            <m:r>
              <w:rPr>
                <w:rFonts w:ascii="Cambria Math" w:eastAsia="맑은 고딕" w:hAnsi="Cambria Math" w:cs="Arial"/>
                <w:kern w:val="24"/>
                <w:szCs w:val="20"/>
              </w:rPr>
              <m:t>size</m:t>
            </m:r>
          </m:sup>
        </m:sSubSup>
        <m:r>
          <m:rPr>
            <m:sty m:val="p"/>
          </m:rPr>
          <w:rPr>
            <w:rFonts w:ascii="Cambria Math" w:hAnsi="Cambria Math" w:cs="Arial"/>
            <w:kern w:val="24"/>
            <w:szCs w:val="20"/>
          </w:rPr>
          <m:t>-1</m:t>
        </m:r>
      </m:oMath>
      <w:r w:rsidRPr="00CA3839">
        <w:rPr>
          <w:rFonts w:ascii="Arial" w:hAnsi="Arial" w:cs="Arial"/>
          <w:iCs/>
          <w:kern w:val="24"/>
          <w:szCs w:val="20"/>
        </w:rPr>
        <w:t xml:space="preserve"> by the FH equation, where 0 mean the lowest PRB in the active UL BWP. </w:t>
      </w:r>
    </w:p>
    <w:p w14:paraId="2B9B62DC" w14:textId="17E8EAF7" w:rsidR="00724461" w:rsidRDefault="00FD638A">
      <w:pPr>
        <w:widowControl/>
        <w:wordWrap/>
        <w:autoSpaceDE/>
        <w:autoSpaceDN/>
        <w:spacing w:before="60" w:after="60" w:line="288" w:lineRule="auto"/>
        <w:ind w:firstLineChars="100" w:firstLine="200"/>
        <w:rPr>
          <w:rFonts w:ascii="Arial" w:hAnsi="Arial" w:cs="Arial"/>
          <w:iCs/>
          <w:kern w:val="24"/>
          <w:szCs w:val="20"/>
        </w:rPr>
      </w:pPr>
      <w:r w:rsidRPr="00CA3839">
        <w:rPr>
          <w:rFonts w:ascii="Arial" w:hAnsi="Arial" w:cs="Arial"/>
          <w:iCs/>
          <w:kern w:val="24"/>
          <w:szCs w:val="20"/>
        </w:rPr>
        <w:t>To determine the starting RB index for the 2</w:t>
      </w:r>
      <w:r w:rsidRPr="00CA3839">
        <w:rPr>
          <w:rFonts w:ascii="Arial" w:hAnsi="Arial" w:cs="Arial"/>
          <w:iCs/>
          <w:kern w:val="24"/>
          <w:szCs w:val="20"/>
          <w:vertAlign w:val="superscript"/>
        </w:rPr>
        <w:t>nd</w:t>
      </w:r>
      <w:r w:rsidRPr="00CA3839">
        <w:rPr>
          <w:rFonts w:ascii="Arial" w:hAnsi="Arial" w:cs="Arial"/>
          <w:iCs/>
          <w:kern w:val="24"/>
          <w:szCs w:val="20"/>
        </w:rPr>
        <w:t xml:space="preserve"> FH, </w:t>
      </w:r>
      <w:r w:rsidR="00724461">
        <w:rPr>
          <w:rFonts w:ascii="Arial" w:hAnsi="Arial" w:cs="Arial"/>
          <w:iCs/>
          <w:kern w:val="24"/>
          <w:szCs w:val="20"/>
        </w:rPr>
        <w:t>the following three options were discussed [</w:t>
      </w:r>
      <w:r w:rsidR="00006BBE">
        <w:rPr>
          <w:rFonts w:ascii="Arial" w:hAnsi="Arial" w:cs="Arial"/>
          <w:iCs/>
          <w:kern w:val="24"/>
          <w:szCs w:val="20"/>
        </w:rPr>
        <w:t>2</w:t>
      </w:r>
      <w:r w:rsidR="00724461">
        <w:rPr>
          <w:rFonts w:ascii="Arial" w:hAnsi="Arial" w:cs="Arial"/>
          <w:iCs/>
          <w:kern w:val="24"/>
          <w:szCs w:val="20"/>
        </w:rPr>
        <w:t xml:space="preserve">]. </w:t>
      </w:r>
    </w:p>
    <w:tbl>
      <w:tblPr>
        <w:tblStyle w:val="af"/>
        <w:tblW w:w="0" w:type="auto"/>
        <w:tblLook w:val="04A0" w:firstRow="1" w:lastRow="0" w:firstColumn="1" w:lastColumn="0" w:noHBand="0" w:noVBand="1"/>
      </w:tblPr>
      <w:tblGrid>
        <w:gridCol w:w="9737"/>
      </w:tblGrid>
      <w:tr w:rsidR="00724461" w14:paraId="782CB564" w14:textId="77777777" w:rsidTr="00724461">
        <w:tc>
          <w:tcPr>
            <w:tcW w:w="9737" w:type="dxa"/>
          </w:tcPr>
          <w:p w14:paraId="6637C326" w14:textId="77777777" w:rsidR="00724461" w:rsidRPr="00724461" w:rsidRDefault="00724461">
            <w:pPr>
              <w:widowControl/>
              <w:numPr>
                <w:ilvl w:val="0"/>
                <w:numId w:val="19"/>
              </w:numPr>
              <w:tabs>
                <w:tab w:val="left" w:pos="0"/>
              </w:tabs>
              <w:suppressAutoHyphens/>
              <w:wordWrap/>
              <w:autoSpaceDE/>
              <w:autoSpaceDN/>
              <w:spacing w:after="0"/>
              <w:rPr>
                <w:rFonts w:ascii="Arial" w:eastAsia="SimSun" w:hAnsi="Arial" w:cs="Arial"/>
                <w:lang w:val="en-GB" w:eastAsia="zh-CN"/>
              </w:rPr>
            </w:pPr>
            <w:r w:rsidRPr="00724461">
              <w:rPr>
                <w:rFonts w:ascii="Arial" w:eastAsia="SimSun" w:hAnsi="Arial" w:cs="Arial"/>
                <w:lang w:val="en-GB" w:eastAsia="zh-CN"/>
              </w:rPr>
              <w:t xml:space="preserve">Option 1: </w:t>
            </w:r>
            <m:oMath>
              <m:sSub>
                <m:sSubPr>
                  <m:ctrlPr>
                    <w:rPr>
                      <w:rFonts w:ascii="Cambria Math" w:eastAsia="SimSun" w:hAnsi="Cambria Math" w:cs="Arial"/>
                      <w:i/>
                      <w:color w:val="FF0000"/>
                      <w:lang w:val="en-GB" w:eastAsia="zh-CN"/>
                    </w:rPr>
                  </m:ctrlPr>
                </m:sSubPr>
                <m:e>
                  <m:r>
                    <w:rPr>
                      <w:rFonts w:ascii="Cambria Math" w:eastAsia="SimSun" w:hAnsi="Cambria Math" w:cs="Arial"/>
                      <w:color w:val="FF0000"/>
                      <w:lang w:val="en-GB" w:eastAsia="zh-CN"/>
                    </w:rPr>
                    <m:t>RB</m:t>
                  </m:r>
                </m:e>
                <m:sub>
                  <m:r>
                    <w:rPr>
                      <w:rFonts w:ascii="Cambria Math" w:eastAsia="SimSun" w:hAnsi="Cambria Math" w:cs="Arial"/>
                      <w:color w:val="FF0000"/>
                      <w:lang w:val="en-GB" w:eastAsia="zh-CN"/>
                    </w:rPr>
                    <m:t>UL SB start</m:t>
                  </m:r>
                </m:sub>
              </m:sSub>
              <m:r>
                <w:rPr>
                  <w:rFonts w:ascii="Cambria Math" w:eastAsia="SimSun" w:hAnsi="Cambria Math" w:cs="Arial"/>
                  <w:color w:val="FF0000"/>
                  <w:lang w:val="en-GB" w:eastAsia="zh-CN"/>
                </w:rPr>
                <m:t>+</m:t>
              </m:r>
              <m:sSub>
                <m:sSubPr>
                  <m:ctrlPr>
                    <w:rPr>
                      <w:rFonts w:ascii="Cambria Math" w:eastAsia="SimSun" w:hAnsi="Cambria Math" w:cs="Arial"/>
                      <w:lang w:val="en-GB" w:eastAsia="zh-CN"/>
                    </w:rPr>
                  </m:ctrlPr>
                </m:sSubPr>
                <m:e>
                  <m:r>
                    <w:rPr>
                      <w:rFonts w:ascii="Cambria Math" w:eastAsia="SimSun" w:hAnsi="Cambria Math" w:cs="Arial"/>
                      <w:lang w:val="en-GB" w:eastAsia="zh-CN"/>
                    </w:rPr>
                    <m:t>(RB</m:t>
                  </m:r>
                </m:e>
                <m:sub>
                  <m:r>
                    <w:rPr>
                      <w:rFonts w:ascii="Cambria Math" w:eastAsia="SimSun" w:hAnsi="Cambria Math" w:cs="Arial"/>
                      <w:lang w:val="en-GB" w:eastAsia="zh-CN"/>
                    </w:rPr>
                    <m:t>start</m:t>
                  </m:r>
                </m:sub>
              </m:sSub>
              <m:r>
                <m:rPr>
                  <m:sty m:val="p"/>
                </m:rPr>
                <w:rPr>
                  <w:rFonts w:ascii="Cambria Math" w:eastAsia="SimSun" w:hAnsi="Cambria Math" w:cs="Arial"/>
                  <w:lang w:val="en-GB" w:eastAsia="zh-CN"/>
                </w:rPr>
                <m:t>+</m:t>
              </m:r>
              <m:sSub>
                <m:sSubPr>
                  <m:ctrlPr>
                    <w:rPr>
                      <w:rFonts w:ascii="Cambria Math" w:eastAsia="SimSun" w:hAnsi="Cambria Math" w:cs="Arial"/>
                      <w:lang w:val="en-GB" w:eastAsia="zh-CN"/>
                    </w:rPr>
                  </m:ctrlPr>
                </m:sSubPr>
                <m:e>
                  <m:r>
                    <w:rPr>
                      <w:rFonts w:ascii="Cambria Math" w:eastAsia="SimSun" w:hAnsi="Cambria Math" w:cs="Arial"/>
                      <w:lang w:val="en-GB" w:eastAsia="zh-CN"/>
                    </w:rPr>
                    <m:t>RB</m:t>
                  </m:r>
                </m:e>
                <m:sub>
                  <m:r>
                    <w:rPr>
                      <w:rFonts w:ascii="Cambria Math" w:eastAsia="SimSun" w:hAnsi="Cambria Math" w:cs="Arial"/>
                      <w:lang w:val="en-GB" w:eastAsia="zh-CN"/>
                    </w:rPr>
                    <m:t>offset</m:t>
                  </m:r>
                </m:sub>
              </m:sSub>
              <m:r>
                <m:rPr>
                  <m:sty m:val="p"/>
                </m:rPr>
                <w:rPr>
                  <w:rFonts w:ascii="Cambria Math" w:eastAsia="SimSun" w:hAnsi="Cambria Math" w:cs="Arial"/>
                  <w:lang w:val="en-GB" w:eastAsia="zh-CN"/>
                </w:rPr>
                <m:t>)mod</m:t>
              </m:r>
              <m:sSubSup>
                <m:sSubSupPr>
                  <m:ctrlPr>
                    <w:rPr>
                      <w:rFonts w:ascii="Cambria Math" w:eastAsia="SimSun" w:hAnsi="Cambria Math" w:cs="Arial"/>
                      <w:strike/>
                      <w:color w:val="FF0000"/>
                      <w:lang w:val="en-GB" w:eastAsia="zh-CN"/>
                    </w:rPr>
                  </m:ctrlPr>
                </m:sSubSupPr>
                <m:e>
                  <m:r>
                    <w:rPr>
                      <w:rFonts w:ascii="Cambria Math" w:eastAsia="SimSun" w:hAnsi="Cambria Math" w:cs="Arial"/>
                      <w:strike/>
                      <w:color w:val="FF0000"/>
                      <w:lang w:val="en-GB" w:eastAsia="zh-CN"/>
                    </w:rPr>
                    <m:t>N</m:t>
                  </m:r>
                </m:e>
                <m:sub>
                  <m:r>
                    <w:rPr>
                      <w:rFonts w:ascii="Cambria Math" w:eastAsia="SimSun" w:hAnsi="Cambria Math" w:cs="Arial"/>
                      <w:strike/>
                      <w:color w:val="FF0000"/>
                      <w:lang w:val="en-GB" w:eastAsia="zh-CN"/>
                    </w:rPr>
                    <m:t>BWP</m:t>
                  </m:r>
                </m:sub>
                <m:sup>
                  <m:r>
                    <w:rPr>
                      <w:rFonts w:ascii="Cambria Math" w:eastAsia="SimSun" w:hAnsi="Cambria Math" w:cs="Arial"/>
                      <w:strike/>
                      <w:color w:val="FF0000"/>
                      <w:lang w:val="en-GB" w:eastAsia="zh-CN"/>
                    </w:rPr>
                    <m:t>size</m:t>
                  </m:r>
                </m:sup>
              </m:sSubSup>
              <m:sSubSup>
                <m:sSubSupPr>
                  <m:ctrlPr>
                    <w:rPr>
                      <w:rFonts w:ascii="Cambria Math" w:eastAsia="SimSun" w:hAnsi="Cambria Math" w:cs="Arial"/>
                      <w:color w:val="FF0000"/>
                      <w:lang w:val="en-GB" w:eastAsia="zh-CN"/>
                    </w:rPr>
                  </m:ctrlPr>
                </m:sSubSupPr>
                <m:e>
                  <m:r>
                    <w:rPr>
                      <w:rFonts w:ascii="Cambria Math" w:eastAsia="SimSun" w:hAnsi="Cambria Math" w:cs="Arial"/>
                      <w:color w:val="FF0000"/>
                      <w:lang w:val="en-GB" w:eastAsia="zh-CN"/>
                    </w:rPr>
                    <m:t>N</m:t>
                  </m:r>
                </m:e>
                <m:sub>
                  <m:r>
                    <w:rPr>
                      <w:rFonts w:ascii="Cambria Math" w:eastAsia="SimSun" w:hAnsi="Cambria Math" w:cs="Arial"/>
                      <w:color w:val="FF0000"/>
                      <w:lang w:val="en-GB" w:eastAsia="zh-CN"/>
                    </w:rPr>
                    <m:t>UL SB</m:t>
                  </m:r>
                </m:sub>
                <m:sup>
                  <m:r>
                    <w:rPr>
                      <w:rFonts w:ascii="Cambria Math" w:eastAsia="SimSun" w:hAnsi="Cambria Math" w:cs="Arial"/>
                      <w:color w:val="FF0000"/>
                      <w:lang w:val="en-GB" w:eastAsia="zh-CN"/>
                    </w:rPr>
                    <m:t>size</m:t>
                  </m:r>
                </m:sup>
              </m:sSubSup>
            </m:oMath>
          </w:p>
          <w:p w14:paraId="04467288" w14:textId="77777777" w:rsidR="00724461" w:rsidRPr="00724461" w:rsidRDefault="00724461">
            <w:pPr>
              <w:widowControl/>
              <w:numPr>
                <w:ilvl w:val="0"/>
                <w:numId w:val="19"/>
              </w:numPr>
              <w:tabs>
                <w:tab w:val="left" w:pos="0"/>
              </w:tabs>
              <w:suppressAutoHyphens/>
              <w:wordWrap/>
              <w:autoSpaceDE/>
              <w:autoSpaceDN/>
              <w:spacing w:after="0"/>
              <w:rPr>
                <w:rFonts w:ascii="Arial" w:eastAsia="SimSun" w:hAnsi="Arial" w:cs="Arial"/>
                <w:lang w:val="en-GB" w:eastAsia="zh-CN"/>
              </w:rPr>
            </w:pPr>
            <w:r w:rsidRPr="00724461">
              <w:rPr>
                <w:rFonts w:ascii="Arial" w:eastAsia="SimSun" w:hAnsi="Arial" w:cs="Arial"/>
                <w:lang w:val="en-GB" w:eastAsia="zh-CN"/>
              </w:rPr>
              <w:t xml:space="preserve">Option 2: </w:t>
            </w:r>
            <m:oMath>
              <m:sSub>
                <m:sSubPr>
                  <m:ctrlPr>
                    <w:rPr>
                      <w:rFonts w:ascii="Cambria Math" w:eastAsia="SimSun" w:hAnsi="Cambria Math" w:cs="Arial"/>
                      <w:lang w:val="en-GB" w:eastAsia="zh-CN"/>
                    </w:rPr>
                  </m:ctrlPr>
                </m:sSubPr>
                <m:e>
                  <m:sSub>
                    <m:sSubPr>
                      <m:ctrlPr>
                        <w:rPr>
                          <w:rFonts w:ascii="Cambria Math" w:eastAsia="SimSun" w:hAnsi="Cambria Math" w:cs="Arial"/>
                          <w:i/>
                          <w:color w:val="FF0000"/>
                          <w:lang w:val="en-GB" w:eastAsia="zh-CN"/>
                        </w:rPr>
                      </m:ctrlPr>
                    </m:sSubPr>
                    <m:e>
                      <m:r>
                        <w:rPr>
                          <w:rFonts w:ascii="Cambria Math" w:eastAsia="SimSun" w:hAnsi="Cambria Math" w:cs="Arial"/>
                          <w:color w:val="FF0000"/>
                          <w:lang w:val="en-GB" w:eastAsia="zh-CN"/>
                        </w:rPr>
                        <m:t>RB</m:t>
                      </m:r>
                    </m:e>
                    <m:sub>
                      <m:r>
                        <w:rPr>
                          <w:rFonts w:ascii="Cambria Math" w:eastAsia="SimSun" w:hAnsi="Cambria Math" w:cs="Arial"/>
                          <w:color w:val="FF0000"/>
                          <w:lang w:val="en-GB" w:eastAsia="zh-CN"/>
                        </w:rPr>
                        <m:t>UL SB start</m:t>
                      </m:r>
                    </m:sub>
                  </m:sSub>
                  <m:r>
                    <w:rPr>
                      <w:rFonts w:ascii="Cambria Math" w:eastAsia="SimSun" w:hAnsi="Cambria Math" w:cs="Arial"/>
                      <w:color w:val="FF0000"/>
                      <w:lang w:val="en-GB" w:eastAsia="zh-CN"/>
                    </w:rPr>
                    <m:t>+</m:t>
                  </m:r>
                  <m:r>
                    <w:rPr>
                      <w:rFonts w:ascii="Cambria Math" w:eastAsia="SimSun" w:hAnsi="Cambria Math" w:cs="Arial"/>
                      <w:lang w:val="en-GB" w:eastAsia="zh-CN"/>
                    </w:rPr>
                    <m:t>(RB</m:t>
                  </m:r>
                </m:e>
                <m:sub>
                  <m:r>
                    <w:rPr>
                      <w:rFonts w:ascii="Cambria Math" w:eastAsia="SimSun" w:hAnsi="Cambria Math" w:cs="Arial"/>
                      <w:lang w:val="en-GB" w:eastAsia="zh-CN"/>
                    </w:rPr>
                    <m:t>start</m:t>
                  </m:r>
                </m:sub>
              </m:sSub>
              <m:r>
                <m:rPr>
                  <m:sty m:val="p"/>
                </m:rPr>
                <w:rPr>
                  <w:rFonts w:ascii="Cambria Math" w:eastAsia="SimSun" w:hAnsi="Cambria Math" w:cs="Arial"/>
                  <w:color w:val="FF0000"/>
                  <w:lang w:val="en-GB" w:eastAsia="zh-CN"/>
                </w:rPr>
                <m:t>-</m:t>
              </m:r>
              <m:sSub>
                <m:sSubPr>
                  <m:ctrlPr>
                    <w:rPr>
                      <w:rFonts w:ascii="Cambria Math" w:eastAsia="SimSun" w:hAnsi="Cambria Math" w:cs="Arial"/>
                      <w:i/>
                      <w:color w:val="FF0000"/>
                      <w:lang w:val="en-GB" w:eastAsia="zh-CN"/>
                    </w:rPr>
                  </m:ctrlPr>
                </m:sSubPr>
                <m:e>
                  <m:r>
                    <w:rPr>
                      <w:rFonts w:ascii="Cambria Math" w:eastAsia="SimSun" w:hAnsi="Cambria Math" w:cs="Arial"/>
                      <w:color w:val="FF0000"/>
                      <w:lang w:val="en-GB" w:eastAsia="zh-CN"/>
                    </w:rPr>
                    <m:t>RB</m:t>
                  </m:r>
                </m:e>
                <m:sub>
                  <m:r>
                    <w:rPr>
                      <w:rFonts w:ascii="Cambria Math" w:eastAsia="SimSun" w:hAnsi="Cambria Math" w:cs="Arial"/>
                      <w:color w:val="FF0000"/>
                      <w:lang w:val="en-GB" w:eastAsia="zh-CN"/>
                    </w:rPr>
                    <m:t>UL SB start</m:t>
                  </m:r>
                </m:sub>
              </m:sSub>
              <m:r>
                <m:rPr>
                  <m:sty m:val="p"/>
                </m:rPr>
                <w:rPr>
                  <w:rFonts w:ascii="Cambria Math" w:eastAsia="SimSun" w:hAnsi="Cambria Math" w:cs="Arial"/>
                  <w:lang w:val="en-GB" w:eastAsia="zh-CN"/>
                </w:rPr>
                <m:t>+</m:t>
              </m:r>
              <m:sSub>
                <m:sSubPr>
                  <m:ctrlPr>
                    <w:rPr>
                      <w:rFonts w:ascii="Cambria Math" w:eastAsia="SimSun" w:hAnsi="Cambria Math" w:cs="Arial"/>
                      <w:lang w:val="en-GB" w:eastAsia="zh-CN"/>
                    </w:rPr>
                  </m:ctrlPr>
                </m:sSubPr>
                <m:e>
                  <m:r>
                    <w:rPr>
                      <w:rFonts w:ascii="Cambria Math" w:eastAsia="SimSun" w:hAnsi="Cambria Math" w:cs="Arial"/>
                      <w:lang w:val="en-GB" w:eastAsia="zh-CN"/>
                    </w:rPr>
                    <m:t>RB</m:t>
                  </m:r>
                </m:e>
                <m:sub>
                  <m:r>
                    <w:rPr>
                      <w:rFonts w:ascii="Cambria Math" w:eastAsia="SimSun" w:hAnsi="Cambria Math" w:cs="Arial"/>
                      <w:lang w:val="en-GB" w:eastAsia="zh-CN"/>
                    </w:rPr>
                    <m:t>offset</m:t>
                  </m:r>
                </m:sub>
              </m:sSub>
              <m:r>
                <m:rPr>
                  <m:sty m:val="p"/>
                </m:rPr>
                <w:rPr>
                  <w:rFonts w:ascii="Cambria Math" w:eastAsia="SimSun" w:hAnsi="Cambria Math" w:cs="Arial"/>
                  <w:lang w:val="en-GB" w:eastAsia="zh-CN"/>
                </w:rPr>
                <m:t>)mod</m:t>
              </m:r>
              <m:sSubSup>
                <m:sSubSupPr>
                  <m:ctrlPr>
                    <w:rPr>
                      <w:rFonts w:ascii="Cambria Math" w:eastAsia="SimSun" w:hAnsi="Cambria Math" w:cs="Arial"/>
                      <w:strike/>
                      <w:color w:val="FF0000"/>
                      <w:lang w:val="en-GB" w:eastAsia="zh-CN"/>
                    </w:rPr>
                  </m:ctrlPr>
                </m:sSubSupPr>
                <m:e>
                  <m:r>
                    <w:rPr>
                      <w:rFonts w:ascii="Cambria Math" w:eastAsia="SimSun" w:hAnsi="Cambria Math" w:cs="Arial"/>
                      <w:strike/>
                      <w:color w:val="FF0000"/>
                      <w:lang w:val="en-GB" w:eastAsia="zh-CN"/>
                    </w:rPr>
                    <m:t>N</m:t>
                  </m:r>
                </m:e>
                <m:sub>
                  <m:r>
                    <w:rPr>
                      <w:rFonts w:ascii="Cambria Math" w:eastAsia="SimSun" w:hAnsi="Cambria Math" w:cs="Arial"/>
                      <w:strike/>
                      <w:color w:val="FF0000"/>
                      <w:lang w:val="en-GB" w:eastAsia="zh-CN"/>
                    </w:rPr>
                    <m:t>BWP</m:t>
                  </m:r>
                </m:sub>
                <m:sup>
                  <m:r>
                    <w:rPr>
                      <w:rFonts w:ascii="Cambria Math" w:eastAsia="SimSun" w:hAnsi="Cambria Math" w:cs="Arial"/>
                      <w:strike/>
                      <w:color w:val="FF0000"/>
                      <w:lang w:val="en-GB" w:eastAsia="zh-CN"/>
                    </w:rPr>
                    <m:t>size</m:t>
                  </m:r>
                </m:sup>
              </m:sSubSup>
              <m:sSubSup>
                <m:sSubSupPr>
                  <m:ctrlPr>
                    <w:rPr>
                      <w:rFonts w:ascii="Cambria Math" w:eastAsia="SimSun" w:hAnsi="Cambria Math" w:cs="Arial"/>
                      <w:color w:val="FF0000"/>
                      <w:lang w:val="en-GB" w:eastAsia="zh-CN"/>
                    </w:rPr>
                  </m:ctrlPr>
                </m:sSubSupPr>
                <m:e>
                  <m:r>
                    <w:rPr>
                      <w:rFonts w:ascii="Cambria Math" w:eastAsia="SimSun" w:hAnsi="Cambria Math" w:cs="Arial"/>
                      <w:color w:val="FF0000"/>
                      <w:lang w:val="en-GB" w:eastAsia="zh-CN"/>
                    </w:rPr>
                    <m:t>N</m:t>
                  </m:r>
                </m:e>
                <m:sub>
                  <m:r>
                    <w:rPr>
                      <w:rFonts w:ascii="Cambria Math" w:eastAsia="SimSun" w:hAnsi="Cambria Math" w:cs="Arial"/>
                      <w:color w:val="FF0000"/>
                      <w:lang w:val="en-GB" w:eastAsia="zh-CN"/>
                    </w:rPr>
                    <m:t>UL SB</m:t>
                  </m:r>
                </m:sub>
                <m:sup>
                  <m:r>
                    <w:rPr>
                      <w:rFonts w:ascii="Cambria Math" w:eastAsia="SimSun" w:hAnsi="Cambria Math" w:cs="Arial"/>
                      <w:color w:val="FF0000"/>
                      <w:lang w:val="en-GB" w:eastAsia="zh-CN"/>
                    </w:rPr>
                    <m:t>size</m:t>
                  </m:r>
                </m:sup>
              </m:sSubSup>
            </m:oMath>
          </w:p>
          <w:p w14:paraId="1DA48A33" w14:textId="77777777" w:rsidR="00724461" w:rsidRPr="00724461" w:rsidRDefault="00724461">
            <w:pPr>
              <w:widowControl/>
              <w:numPr>
                <w:ilvl w:val="0"/>
                <w:numId w:val="19"/>
              </w:numPr>
              <w:tabs>
                <w:tab w:val="left" w:pos="0"/>
              </w:tabs>
              <w:suppressAutoHyphens/>
              <w:wordWrap/>
              <w:autoSpaceDE/>
              <w:autoSpaceDN/>
              <w:spacing w:after="0"/>
              <w:rPr>
                <w:rFonts w:ascii="Arial" w:eastAsia="SimSun" w:hAnsi="Arial" w:cs="Arial"/>
                <w:lang w:val="en-GB" w:eastAsia="zh-CN"/>
              </w:rPr>
            </w:pPr>
            <w:r w:rsidRPr="00724461">
              <w:rPr>
                <w:rFonts w:ascii="Arial" w:eastAsia="SimSun" w:hAnsi="Arial" w:cs="Arial"/>
                <w:lang w:val="en-GB" w:eastAsia="zh-CN"/>
              </w:rPr>
              <w:t xml:space="preserve">Option 3: </w:t>
            </w:r>
            <m:oMath>
              <m:sSub>
                <m:sSubPr>
                  <m:ctrlPr>
                    <w:rPr>
                      <w:rFonts w:ascii="Cambria Math" w:eastAsia="SimSun" w:hAnsi="Cambria Math" w:cs="Arial"/>
                      <w:lang w:val="en-GB" w:eastAsia="zh-CN"/>
                    </w:rPr>
                  </m:ctrlPr>
                </m:sSubPr>
                <m:e>
                  <m:r>
                    <w:rPr>
                      <w:rFonts w:ascii="Cambria Math" w:eastAsia="SimSun" w:hAnsi="Cambria Math" w:cs="Arial"/>
                      <w:lang w:val="en-GB" w:eastAsia="zh-CN"/>
                    </w:rPr>
                    <m:t>(RB</m:t>
                  </m:r>
                </m:e>
                <m:sub>
                  <m:r>
                    <w:rPr>
                      <w:rFonts w:ascii="Cambria Math" w:eastAsia="SimSun" w:hAnsi="Cambria Math" w:cs="Arial"/>
                      <w:lang w:val="en-GB" w:eastAsia="zh-CN"/>
                    </w:rPr>
                    <m:t>start</m:t>
                  </m:r>
                </m:sub>
              </m:sSub>
              <m:r>
                <m:rPr>
                  <m:sty m:val="p"/>
                </m:rPr>
                <w:rPr>
                  <w:rFonts w:ascii="Cambria Math" w:eastAsia="SimSun" w:hAnsi="Cambria Math" w:cs="Arial"/>
                  <w:lang w:val="en-GB" w:eastAsia="zh-CN"/>
                </w:rPr>
                <m:t>+</m:t>
              </m:r>
              <m:sSub>
                <m:sSubPr>
                  <m:ctrlPr>
                    <w:rPr>
                      <w:rFonts w:ascii="Cambria Math" w:eastAsia="SimSun" w:hAnsi="Cambria Math" w:cs="Arial"/>
                      <w:lang w:val="en-GB" w:eastAsia="zh-CN"/>
                    </w:rPr>
                  </m:ctrlPr>
                </m:sSubPr>
                <m:e>
                  <m:r>
                    <w:rPr>
                      <w:rFonts w:ascii="Cambria Math" w:eastAsia="SimSun" w:hAnsi="Cambria Math" w:cs="Arial"/>
                      <w:lang w:val="en-GB" w:eastAsia="zh-CN"/>
                    </w:rPr>
                    <m:t>RB</m:t>
                  </m:r>
                </m:e>
                <m:sub>
                  <m:r>
                    <w:rPr>
                      <w:rFonts w:ascii="Cambria Math" w:eastAsia="SimSun" w:hAnsi="Cambria Math" w:cs="Arial"/>
                      <w:lang w:val="en-GB" w:eastAsia="zh-CN"/>
                    </w:rPr>
                    <m:t>offset</m:t>
                  </m:r>
                </m:sub>
              </m:sSub>
              <m:r>
                <m:rPr>
                  <m:sty m:val="p"/>
                </m:rPr>
                <w:rPr>
                  <w:rFonts w:ascii="Cambria Math" w:eastAsia="SimSun" w:hAnsi="Cambria Math" w:cs="Arial"/>
                  <w:lang w:val="en-GB" w:eastAsia="zh-CN"/>
                </w:rPr>
                <m:t>)mod</m:t>
              </m:r>
              <m:sSubSup>
                <m:sSubSupPr>
                  <m:ctrlPr>
                    <w:rPr>
                      <w:rFonts w:ascii="Cambria Math" w:eastAsia="SimSun" w:hAnsi="Cambria Math" w:cs="Arial"/>
                      <w:strike/>
                      <w:color w:val="FF0000"/>
                      <w:lang w:val="en-GB" w:eastAsia="zh-CN"/>
                    </w:rPr>
                  </m:ctrlPr>
                </m:sSubSupPr>
                <m:e>
                  <m:r>
                    <w:rPr>
                      <w:rFonts w:ascii="Cambria Math" w:eastAsia="SimSun" w:hAnsi="Cambria Math" w:cs="Arial"/>
                      <w:strike/>
                      <w:color w:val="FF0000"/>
                      <w:lang w:val="en-GB" w:eastAsia="zh-CN"/>
                    </w:rPr>
                    <m:t>N</m:t>
                  </m:r>
                </m:e>
                <m:sub>
                  <m:r>
                    <w:rPr>
                      <w:rFonts w:ascii="Cambria Math" w:eastAsia="SimSun" w:hAnsi="Cambria Math" w:cs="Arial"/>
                      <w:strike/>
                      <w:color w:val="FF0000"/>
                      <w:lang w:val="en-GB" w:eastAsia="zh-CN"/>
                    </w:rPr>
                    <m:t>BWP</m:t>
                  </m:r>
                </m:sub>
                <m:sup>
                  <m:r>
                    <w:rPr>
                      <w:rFonts w:ascii="Cambria Math" w:eastAsia="SimSun" w:hAnsi="Cambria Math" w:cs="Arial"/>
                      <w:strike/>
                      <w:color w:val="FF0000"/>
                      <w:lang w:val="en-GB" w:eastAsia="zh-CN"/>
                    </w:rPr>
                    <m:t>size</m:t>
                  </m:r>
                </m:sup>
              </m:sSubSup>
              <m:sSubSup>
                <m:sSubSupPr>
                  <m:ctrlPr>
                    <w:rPr>
                      <w:rFonts w:ascii="Cambria Math" w:eastAsia="SimSun" w:hAnsi="Cambria Math" w:cs="Arial"/>
                      <w:color w:val="FF0000"/>
                      <w:lang w:val="en-GB" w:eastAsia="zh-CN"/>
                    </w:rPr>
                  </m:ctrlPr>
                </m:sSubSupPr>
                <m:e>
                  <m:r>
                    <w:rPr>
                      <w:rFonts w:ascii="Cambria Math" w:eastAsia="SimSun" w:hAnsi="Cambria Math" w:cs="Arial"/>
                      <w:color w:val="FF0000"/>
                      <w:lang w:val="en-GB" w:eastAsia="zh-CN"/>
                    </w:rPr>
                    <m:t>N</m:t>
                  </m:r>
                </m:e>
                <m:sub>
                  <m:r>
                    <w:rPr>
                      <w:rFonts w:ascii="Cambria Math" w:eastAsia="SimSun" w:hAnsi="Cambria Math" w:cs="Arial"/>
                      <w:color w:val="FF0000"/>
                      <w:lang w:val="en-GB" w:eastAsia="zh-CN"/>
                    </w:rPr>
                    <m:t>UL SB</m:t>
                  </m:r>
                </m:sub>
                <m:sup>
                  <m:r>
                    <w:rPr>
                      <w:rFonts w:ascii="Cambria Math" w:eastAsia="SimSun" w:hAnsi="Cambria Math" w:cs="Arial"/>
                      <w:color w:val="FF0000"/>
                      <w:lang w:val="en-GB" w:eastAsia="zh-CN"/>
                    </w:rPr>
                    <m:t>size</m:t>
                  </m:r>
                </m:sup>
              </m:sSubSup>
            </m:oMath>
          </w:p>
          <w:p w14:paraId="67F9E0AA" w14:textId="2DCF7BD0" w:rsidR="00724461" w:rsidRPr="00724461" w:rsidRDefault="00724461" w:rsidP="002F758A">
            <w:pPr>
              <w:wordWrap/>
              <w:ind w:left="360"/>
              <w:rPr>
                <w:rFonts w:ascii="Arial" w:hAnsi="Arial" w:cs="Arial"/>
              </w:rPr>
            </w:pPr>
            <w:r>
              <w:rPr>
                <w:rFonts w:ascii="Arial" w:hAnsi="Arial" w:cs="Arial"/>
              </w:rPr>
              <w:t>w</w:t>
            </w:r>
            <w:r w:rsidRPr="00724461">
              <w:rPr>
                <w:rFonts w:ascii="Arial" w:hAnsi="Arial" w:cs="Arial"/>
              </w:rPr>
              <w:t xml:space="preserve">here </w:t>
            </w:r>
            <m:oMath>
              <m:sSub>
                <m:sSubPr>
                  <m:ctrlPr>
                    <w:rPr>
                      <w:rFonts w:ascii="Cambria Math" w:hAnsi="Cambria Math" w:cs="Arial"/>
                      <w:i/>
                      <w:lang w:val="en-GB"/>
                    </w:rPr>
                  </m:ctrlPr>
                </m:sSubPr>
                <m:e>
                  <m:r>
                    <w:rPr>
                      <w:rFonts w:ascii="Cambria Math" w:hAnsi="Cambria Math" w:cs="Arial"/>
                    </w:rPr>
                    <m:t>RB</m:t>
                  </m:r>
                </m:e>
                <m:sub>
                  <m:r>
                    <w:rPr>
                      <w:rFonts w:ascii="Cambria Math" w:hAnsi="Cambria Math" w:cs="Arial"/>
                    </w:rPr>
                    <m:t>UL SB start</m:t>
                  </m:r>
                </m:sub>
              </m:sSub>
            </m:oMath>
            <w:r w:rsidRPr="00724461">
              <w:rPr>
                <w:rFonts w:ascii="Arial" w:hAnsi="Arial" w:cs="Arial"/>
              </w:rPr>
              <w:t xml:space="preserve"> is the starting PRB index of the UL usable PRB within UL BWP and </w:t>
            </w:r>
            <m:oMath>
              <m:sSubSup>
                <m:sSubSupPr>
                  <m:ctrlPr>
                    <w:rPr>
                      <w:rFonts w:ascii="Cambria Math" w:hAnsi="Cambria Math" w:cs="Arial"/>
                      <w:lang w:val="en-GB"/>
                    </w:rPr>
                  </m:ctrlPr>
                </m:sSubSupPr>
                <m:e>
                  <m:r>
                    <w:rPr>
                      <w:rFonts w:ascii="Cambria Math" w:hAnsi="Cambria Math" w:cs="Arial"/>
                    </w:rPr>
                    <m:t>N</m:t>
                  </m:r>
                </m:e>
                <m:sub>
                  <m:r>
                    <w:rPr>
                      <w:rFonts w:ascii="Cambria Math" w:hAnsi="Cambria Math" w:cs="Arial"/>
                    </w:rPr>
                    <m:t>UL SB</m:t>
                  </m:r>
                </m:sub>
                <m:sup>
                  <m:r>
                    <w:rPr>
                      <w:rFonts w:ascii="Cambria Math" w:hAnsi="Cambria Math" w:cs="Arial"/>
                    </w:rPr>
                    <m:t>size</m:t>
                  </m:r>
                </m:sup>
              </m:sSubSup>
            </m:oMath>
            <w:r w:rsidRPr="00724461">
              <w:rPr>
                <w:rFonts w:ascii="Arial" w:hAnsi="Arial" w:cs="Arial"/>
              </w:rPr>
              <w:t xml:space="preserve"> is the size of UL usable PRB</w:t>
            </w:r>
          </w:p>
        </w:tc>
      </w:tr>
    </w:tbl>
    <w:p w14:paraId="2C0A7260" w14:textId="33FB27DE" w:rsidR="00505E74" w:rsidRPr="00724461" w:rsidRDefault="00505E74">
      <w:pPr>
        <w:widowControl/>
        <w:tabs>
          <w:tab w:val="left" w:pos="0"/>
        </w:tabs>
        <w:suppressAutoHyphens/>
        <w:wordWrap/>
        <w:autoSpaceDE/>
        <w:autoSpaceDN/>
        <w:spacing w:after="0"/>
        <w:ind w:firstLineChars="50" w:firstLine="100"/>
        <w:rPr>
          <w:rFonts w:ascii="Arial" w:hAnsi="Arial" w:cs="Arial"/>
          <w:lang w:val="en-GB"/>
        </w:rPr>
      </w:pPr>
      <w:r>
        <w:rPr>
          <w:rFonts w:ascii="Arial" w:hAnsi="Arial" w:cs="Arial"/>
          <w:iCs/>
          <w:kern w:val="24"/>
          <w:szCs w:val="20"/>
          <w:lang w:val="en-GB"/>
        </w:rPr>
        <w:t xml:space="preserve">Our understanding is, if </w:t>
      </w:r>
      <m:oMath>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offset</m:t>
            </m:r>
          </m:sub>
        </m:sSub>
        <m:r>
          <w:rPr>
            <w:rFonts w:ascii="Cambria Math" w:eastAsia="SimSun" w:hAnsi="Cambria Math" w:cs="Arial"/>
            <w:kern w:val="0"/>
            <w:szCs w:val="20"/>
            <w:lang w:val="en-GB" w:eastAsia="zh-CN"/>
          </w:rPr>
          <m:t>=0</m:t>
        </m:r>
      </m:oMath>
      <w:r>
        <w:rPr>
          <w:rFonts w:ascii="Arial" w:hAnsi="Arial" w:cs="Arial" w:hint="eastAsia"/>
          <w:kern w:val="0"/>
          <w:szCs w:val="20"/>
          <w:lang w:val="en-GB"/>
        </w:rPr>
        <w:t>,</w:t>
      </w:r>
      <w:r>
        <w:rPr>
          <w:rFonts w:ascii="Arial" w:hAnsi="Arial" w:cs="Arial"/>
          <w:kern w:val="0"/>
          <w:szCs w:val="20"/>
          <w:lang w:val="en-GB"/>
        </w:rPr>
        <w:t xml:space="preserve"> </w:t>
      </w:r>
      <m:oMath>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oMath>
      <w:r>
        <w:rPr>
          <w:rFonts w:ascii="Arial" w:hAnsi="Arial" w:cs="Arial" w:hint="eastAsia"/>
          <w:kern w:val="0"/>
          <w:szCs w:val="20"/>
          <w:lang w:val="en-GB"/>
        </w:rPr>
        <w:t xml:space="preserve"> </w:t>
      </w:r>
      <w:r>
        <w:rPr>
          <w:rFonts w:ascii="Arial" w:hAnsi="Arial" w:cs="Arial"/>
          <w:kern w:val="0"/>
          <w:szCs w:val="20"/>
          <w:lang w:val="en-GB"/>
        </w:rPr>
        <w:t xml:space="preserve">should be equal to </w:t>
      </w:r>
      <m:oMath>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UL SB start</m:t>
            </m:r>
          </m:sub>
        </m:sSub>
      </m:oMath>
      <w:r>
        <w:rPr>
          <w:rFonts w:ascii="Arial" w:hAnsi="Arial" w:cs="Arial"/>
          <w:kern w:val="0"/>
          <w:szCs w:val="20"/>
          <w:lang w:val="en-GB"/>
        </w:rPr>
        <w:t xml:space="preserve">. This property holds only in Option 2. For example, Option 1 results in </w:t>
      </w:r>
      <m:oMath>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UL SB start</m:t>
            </m:r>
          </m:sub>
        </m:sSub>
        <m:r>
          <w:rPr>
            <w:rFonts w:ascii="Cambria Math" w:eastAsia="SimSun" w:hAnsi="Cambria Math" w:cs="Arial"/>
            <w:kern w:val="0"/>
            <w:szCs w:val="20"/>
            <w:lang w:val="en-GB" w:eastAsia="zh-CN"/>
          </w:rPr>
          <m:t>+</m:t>
        </m:r>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r>
          <m:rPr>
            <m:sty m:val="p"/>
          </m:rPr>
          <w:rPr>
            <w:rFonts w:ascii="Cambria Math" w:eastAsia="SimSun" w:hAnsi="Cambria Math" w:cs="Arial"/>
            <w:kern w:val="0"/>
            <w:szCs w:val="20"/>
            <w:lang w:val="en-GB" w:eastAsia="zh-CN"/>
          </w:rPr>
          <m:t>) mod</m:t>
        </m:r>
        <m:sSubSup>
          <m:sSubSupPr>
            <m:ctrlPr>
              <w:rPr>
                <w:rFonts w:ascii="Cambria Math" w:eastAsia="SimSun" w:hAnsi="Cambria Math" w:cs="Arial"/>
                <w:kern w:val="0"/>
                <w:szCs w:val="20"/>
                <w:lang w:val="en-GB" w:eastAsia="zh-CN"/>
              </w:rPr>
            </m:ctrlPr>
          </m:sSubSupPr>
          <m:e>
            <m:r>
              <w:rPr>
                <w:rFonts w:ascii="Cambria Math" w:eastAsia="SimSun" w:hAnsi="Cambria Math" w:cs="Arial"/>
                <w:kern w:val="0"/>
                <w:szCs w:val="20"/>
                <w:lang w:val="en-GB" w:eastAsia="zh-CN"/>
              </w:rPr>
              <m:t>N</m:t>
            </m:r>
          </m:e>
          <m:sub>
            <m:r>
              <w:rPr>
                <w:rFonts w:ascii="Cambria Math" w:eastAsia="SimSun" w:hAnsi="Cambria Math" w:cs="Arial"/>
                <w:kern w:val="0"/>
                <w:szCs w:val="20"/>
                <w:lang w:val="en-GB" w:eastAsia="zh-CN"/>
              </w:rPr>
              <m:t>UL SB</m:t>
            </m:r>
          </m:sub>
          <m:sup>
            <m:r>
              <w:rPr>
                <w:rFonts w:ascii="Cambria Math" w:eastAsia="SimSun" w:hAnsi="Cambria Math" w:cs="Arial"/>
                <w:kern w:val="0"/>
                <w:szCs w:val="20"/>
                <w:lang w:val="en-GB" w:eastAsia="zh-CN"/>
              </w:rPr>
              <m:t>size</m:t>
            </m:r>
          </m:sup>
        </m:sSubSup>
      </m:oMath>
      <w:r>
        <w:rPr>
          <w:rFonts w:ascii="Arial" w:hAnsi="Arial" w:cs="Arial" w:hint="eastAsia"/>
          <w:kern w:val="0"/>
          <w:szCs w:val="20"/>
          <w:lang w:val="en-GB"/>
        </w:rPr>
        <w:t xml:space="preserve"> </w:t>
      </w:r>
      <w:r>
        <w:rPr>
          <w:rFonts w:ascii="Arial" w:hAnsi="Arial" w:cs="Arial"/>
          <w:kern w:val="0"/>
          <w:szCs w:val="20"/>
          <w:lang w:val="en-GB"/>
        </w:rPr>
        <w:t xml:space="preserve">and Option 3 results in </w:t>
      </w:r>
      <m:oMath>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r>
          <m:rPr>
            <m:sty m:val="p"/>
          </m:rPr>
          <w:rPr>
            <w:rFonts w:ascii="Cambria Math" w:eastAsia="SimSun" w:hAnsi="Cambria Math" w:cs="Arial"/>
            <w:kern w:val="0"/>
            <w:szCs w:val="20"/>
            <w:lang w:val="en-GB" w:eastAsia="zh-CN"/>
          </w:rPr>
          <m:t>+</m:t>
        </m:r>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offset</m:t>
            </m:r>
          </m:sub>
        </m:sSub>
        <m:r>
          <m:rPr>
            <m:sty m:val="p"/>
          </m:rPr>
          <w:rPr>
            <w:rFonts w:ascii="Cambria Math" w:eastAsia="SimSun" w:hAnsi="Cambria Math" w:cs="Arial"/>
            <w:kern w:val="0"/>
            <w:szCs w:val="20"/>
            <w:lang w:val="en-GB" w:eastAsia="zh-CN"/>
          </w:rPr>
          <m:t>)mod</m:t>
        </m:r>
        <m:sSubSup>
          <m:sSubSupPr>
            <m:ctrlPr>
              <w:rPr>
                <w:rFonts w:ascii="Cambria Math" w:eastAsia="SimSun" w:hAnsi="Cambria Math" w:cs="Arial"/>
                <w:kern w:val="0"/>
                <w:szCs w:val="20"/>
                <w:lang w:val="en-GB" w:eastAsia="zh-CN"/>
              </w:rPr>
            </m:ctrlPr>
          </m:sSubSupPr>
          <m:e>
            <m:r>
              <w:rPr>
                <w:rFonts w:ascii="Cambria Math" w:eastAsia="SimSun" w:hAnsi="Cambria Math" w:cs="Arial"/>
                <w:kern w:val="0"/>
                <w:szCs w:val="20"/>
                <w:lang w:val="en-GB" w:eastAsia="zh-CN"/>
              </w:rPr>
              <m:t>N</m:t>
            </m:r>
          </m:e>
          <m:sub>
            <m:r>
              <w:rPr>
                <w:rFonts w:ascii="Cambria Math" w:eastAsia="SimSun" w:hAnsi="Cambria Math" w:cs="Arial"/>
                <w:kern w:val="0"/>
                <w:szCs w:val="20"/>
                <w:lang w:val="en-GB" w:eastAsia="zh-CN"/>
              </w:rPr>
              <m:t>UL SB</m:t>
            </m:r>
          </m:sub>
          <m:sup>
            <m:r>
              <w:rPr>
                <w:rFonts w:ascii="Cambria Math" w:eastAsia="SimSun" w:hAnsi="Cambria Math" w:cs="Arial"/>
                <w:kern w:val="0"/>
                <w:szCs w:val="20"/>
                <w:lang w:val="en-GB" w:eastAsia="zh-CN"/>
              </w:rPr>
              <m:t>size</m:t>
            </m:r>
          </m:sup>
        </m:sSubSup>
      </m:oMath>
      <w:r>
        <w:rPr>
          <w:rFonts w:ascii="Arial" w:hAnsi="Arial" w:cs="Arial" w:hint="eastAsia"/>
          <w:kern w:val="0"/>
          <w:szCs w:val="20"/>
          <w:lang w:val="en-GB"/>
        </w:rPr>
        <w:t>,</w:t>
      </w:r>
      <w:r>
        <w:rPr>
          <w:rFonts w:ascii="Arial" w:hAnsi="Arial" w:cs="Arial"/>
          <w:kern w:val="0"/>
          <w:szCs w:val="20"/>
          <w:lang w:val="en-GB"/>
        </w:rPr>
        <w:t xml:space="preserve"> which is not equal to </w:t>
      </w:r>
      <m:oMath>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oMath>
      <w:r>
        <w:rPr>
          <w:rFonts w:ascii="Arial" w:hAnsi="Arial" w:cs="Arial" w:hint="eastAsia"/>
          <w:kern w:val="0"/>
          <w:szCs w:val="20"/>
          <w:lang w:val="en-GB"/>
        </w:rPr>
        <w:t xml:space="preserve"> </w:t>
      </w:r>
      <w:r>
        <w:rPr>
          <w:rFonts w:ascii="Arial" w:hAnsi="Arial" w:cs="Arial"/>
          <w:kern w:val="0"/>
          <w:szCs w:val="20"/>
          <w:lang w:val="en-GB"/>
        </w:rPr>
        <w:t xml:space="preserve">if </w:t>
      </w:r>
      <m:oMath>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r>
          <m:rPr>
            <m:sty m:val="p"/>
          </m:rPr>
          <w:rPr>
            <w:rFonts w:ascii="Cambria Math" w:eastAsia="SimSun" w:hAnsi="Cambria Math" w:cs="Arial"/>
            <w:kern w:val="0"/>
            <w:szCs w:val="20"/>
            <w:lang w:val="en-GB" w:eastAsia="zh-CN"/>
          </w:rPr>
          <m:t>+</m:t>
        </m:r>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offset</m:t>
            </m:r>
          </m:sub>
        </m:sSub>
        <m:r>
          <w:rPr>
            <w:rFonts w:ascii="Cambria Math" w:hAnsi="Cambria Math" w:cs="Arial"/>
            <w:kern w:val="0"/>
            <w:szCs w:val="20"/>
            <w:lang w:val="en-GB" w:eastAsia="zh-CN"/>
          </w:rPr>
          <m:t>≥</m:t>
        </m:r>
        <m:sSubSup>
          <m:sSubSupPr>
            <m:ctrlPr>
              <w:rPr>
                <w:rFonts w:ascii="Cambria Math" w:eastAsia="SimSun" w:hAnsi="Cambria Math" w:cs="Arial"/>
                <w:kern w:val="0"/>
                <w:szCs w:val="20"/>
                <w:lang w:val="en-GB" w:eastAsia="zh-CN"/>
              </w:rPr>
            </m:ctrlPr>
          </m:sSubSupPr>
          <m:e>
            <m:r>
              <w:rPr>
                <w:rFonts w:ascii="Cambria Math" w:eastAsia="SimSun" w:hAnsi="Cambria Math" w:cs="Arial"/>
                <w:kern w:val="0"/>
                <w:szCs w:val="20"/>
                <w:lang w:val="en-GB" w:eastAsia="zh-CN"/>
              </w:rPr>
              <m:t>N</m:t>
            </m:r>
          </m:e>
          <m:sub>
            <m:r>
              <w:rPr>
                <w:rFonts w:ascii="Cambria Math" w:eastAsia="SimSun" w:hAnsi="Cambria Math" w:cs="Arial"/>
                <w:kern w:val="0"/>
                <w:szCs w:val="20"/>
                <w:lang w:val="en-GB" w:eastAsia="zh-CN"/>
              </w:rPr>
              <m:t>UL SB</m:t>
            </m:r>
          </m:sub>
          <m:sup>
            <m:r>
              <w:rPr>
                <w:rFonts w:ascii="Cambria Math" w:eastAsia="SimSun" w:hAnsi="Cambria Math" w:cs="Arial"/>
                <w:kern w:val="0"/>
                <w:szCs w:val="20"/>
                <w:lang w:val="en-GB" w:eastAsia="zh-CN"/>
              </w:rPr>
              <m:t>size</m:t>
            </m:r>
          </m:sup>
        </m:sSubSup>
      </m:oMath>
      <w:r>
        <w:rPr>
          <w:rFonts w:ascii="Arial" w:hAnsi="Arial" w:cs="Arial" w:hint="eastAsia"/>
          <w:kern w:val="0"/>
          <w:szCs w:val="20"/>
          <w:lang w:val="en-GB"/>
        </w:rPr>
        <w:t>.</w:t>
      </w:r>
      <w:r>
        <w:rPr>
          <w:rFonts w:ascii="Arial" w:hAnsi="Arial" w:cs="Arial"/>
          <w:kern w:val="0"/>
          <w:szCs w:val="20"/>
          <w:lang w:val="en-GB"/>
        </w:rPr>
        <w:t xml:space="preserve"> Option 2 provides </w:t>
      </w:r>
      <m:oMath>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UL SB start</m:t>
            </m:r>
          </m:sub>
        </m:sSub>
        <m:r>
          <w:rPr>
            <w:rFonts w:ascii="Cambria Math" w:eastAsia="SimSun" w:hAnsi="Cambria Math" w:cs="Arial"/>
            <w:kern w:val="0"/>
            <w:szCs w:val="20"/>
            <w:lang w:val="en-GB" w:eastAsia="zh-CN"/>
          </w:rPr>
          <m:t>+</m:t>
        </m:r>
        <m:d>
          <m:dPr>
            <m:ctrlPr>
              <w:rPr>
                <w:rFonts w:ascii="Cambria Math" w:eastAsia="SimSun" w:hAnsi="Cambria Math" w:cs="Arial"/>
                <w:i/>
                <w:kern w:val="0"/>
                <w:szCs w:val="20"/>
                <w:lang w:val="en-GB" w:eastAsia="zh-CN"/>
              </w:rPr>
            </m:ctrlPr>
          </m:dPr>
          <m:e>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r>
              <m:rPr>
                <m:sty m:val="p"/>
              </m:rPr>
              <w:rPr>
                <w:rFonts w:ascii="Cambria Math" w:eastAsia="SimSun" w:hAnsi="Cambria Math" w:cs="Arial"/>
                <w:kern w:val="0"/>
                <w:szCs w:val="20"/>
                <w:lang w:val="en-GB" w:eastAsia="zh-CN"/>
              </w:rPr>
              <m:t>-</m:t>
            </m:r>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UL SB start</m:t>
                </m:r>
              </m:sub>
            </m:sSub>
            <m:ctrlPr>
              <w:rPr>
                <w:rFonts w:ascii="Cambria Math" w:eastAsia="SimSun" w:hAnsi="Cambria Math" w:cs="Arial"/>
                <w:kern w:val="0"/>
                <w:szCs w:val="20"/>
                <w:lang w:val="en-GB" w:eastAsia="zh-CN"/>
              </w:rPr>
            </m:ctrlPr>
          </m:e>
        </m:d>
        <m:r>
          <m:rPr>
            <m:sty m:val="p"/>
          </m:rPr>
          <w:rPr>
            <w:rFonts w:ascii="Cambria Math" w:eastAsia="SimSun" w:hAnsi="Cambria Math" w:cs="Arial"/>
            <w:kern w:val="0"/>
            <w:szCs w:val="20"/>
            <w:lang w:val="en-GB" w:eastAsia="zh-CN"/>
          </w:rPr>
          <m:t>mod</m:t>
        </m:r>
        <m:sSubSup>
          <m:sSubSupPr>
            <m:ctrlPr>
              <w:rPr>
                <w:rFonts w:ascii="Cambria Math" w:eastAsia="SimSun" w:hAnsi="Cambria Math" w:cs="Arial"/>
                <w:kern w:val="0"/>
                <w:szCs w:val="20"/>
                <w:lang w:val="en-GB" w:eastAsia="zh-CN"/>
              </w:rPr>
            </m:ctrlPr>
          </m:sSubSupPr>
          <m:e>
            <m:r>
              <w:rPr>
                <w:rFonts w:ascii="Cambria Math" w:eastAsia="SimSun" w:hAnsi="Cambria Math" w:cs="Arial"/>
                <w:kern w:val="0"/>
                <w:szCs w:val="20"/>
                <w:lang w:val="en-GB" w:eastAsia="zh-CN"/>
              </w:rPr>
              <m:t>N</m:t>
            </m:r>
          </m:e>
          <m:sub>
            <m:r>
              <w:rPr>
                <w:rFonts w:ascii="Cambria Math" w:eastAsia="SimSun" w:hAnsi="Cambria Math" w:cs="Arial"/>
                <w:kern w:val="0"/>
                <w:szCs w:val="20"/>
                <w:lang w:val="en-GB" w:eastAsia="zh-CN"/>
              </w:rPr>
              <m:t>UL SB</m:t>
            </m:r>
          </m:sub>
          <m:sup>
            <m:r>
              <w:rPr>
                <w:rFonts w:ascii="Cambria Math" w:eastAsia="SimSun" w:hAnsi="Cambria Math" w:cs="Arial"/>
                <w:kern w:val="0"/>
                <w:szCs w:val="20"/>
                <w:lang w:val="en-GB" w:eastAsia="zh-CN"/>
              </w:rPr>
              <m:t>size</m:t>
            </m:r>
          </m:sup>
        </m:sSubSup>
        <m:r>
          <w:rPr>
            <w:rFonts w:ascii="Cambria Math" w:hAnsi="Cambria Math" w:cs="Arial"/>
            <w:kern w:val="0"/>
            <w:szCs w:val="20"/>
            <w:lang w:val="en-GB" w:eastAsia="zh-CN"/>
          </w:rPr>
          <m:t>=</m:t>
        </m:r>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oMath>
      <w:r>
        <w:rPr>
          <w:rFonts w:ascii="Arial" w:hAnsi="Arial" w:cs="Arial"/>
          <w:kern w:val="0"/>
          <w:szCs w:val="20"/>
          <w:lang w:val="en-GB"/>
        </w:rPr>
        <w:t xml:space="preserve">, where the last equality holds from </w:t>
      </w:r>
      <m:oMath>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UL SB start</m:t>
            </m:r>
          </m:sub>
        </m:sSub>
        <m:r>
          <w:rPr>
            <w:rFonts w:ascii="Cambria Math" w:hAnsi="Cambria Math" w:cs="Arial"/>
            <w:kern w:val="0"/>
            <w:szCs w:val="20"/>
            <w:lang w:val="en-GB" w:eastAsia="zh-CN"/>
          </w:rPr>
          <m:t>≤</m:t>
        </m:r>
        <m:sSub>
          <m:sSubPr>
            <m:ctrlPr>
              <w:rPr>
                <w:rFonts w:ascii="Cambria Math" w:eastAsia="SimSun" w:hAnsi="Cambria Math" w:cs="Arial"/>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start</m:t>
            </m:r>
          </m:sub>
        </m:sSub>
        <m:r>
          <w:rPr>
            <w:rFonts w:ascii="Cambria Math" w:eastAsia="SimSun" w:hAnsi="Cambria Math" w:cs="Arial"/>
            <w:kern w:val="0"/>
            <w:szCs w:val="20"/>
            <w:lang w:val="en-GB" w:eastAsia="zh-CN"/>
          </w:rPr>
          <m:t>≤</m:t>
        </m:r>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RB</m:t>
            </m:r>
          </m:e>
          <m:sub>
            <m:r>
              <w:rPr>
                <w:rFonts w:ascii="Cambria Math" w:eastAsia="SimSun" w:hAnsi="Cambria Math" w:cs="Arial"/>
                <w:kern w:val="0"/>
                <w:szCs w:val="20"/>
                <w:lang w:val="en-GB" w:eastAsia="zh-CN"/>
              </w:rPr>
              <m:t>UL SB start</m:t>
            </m:r>
          </m:sub>
        </m:sSub>
        <m:r>
          <w:rPr>
            <w:rFonts w:ascii="Cambria Math" w:eastAsia="SimSun" w:hAnsi="Cambria Math" w:cs="Arial"/>
            <w:kern w:val="0"/>
            <w:szCs w:val="20"/>
            <w:lang w:val="en-GB" w:eastAsia="zh-CN"/>
          </w:rPr>
          <m:t>+</m:t>
        </m:r>
        <m:sSubSup>
          <m:sSubSupPr>
            <m:ctrlPr>
              <w:rPr>
                <w:rFonts w:ascii="Cambria Math" w:eastAsia="SimSun" w:hAnsi="Cambria Math" w:cs="Arial"/>
                <w:kern w:val="0"/>
                <w:szCs w:val="20"/>
                <w:lang w:val="en-GB" w:eastAsia="zh-CN"/>
              </w:rPr>
            </m:ctrlPr>
          </m:sSubSupPr>
          <m:e>
            <m:r>
              <w:rPr>
                <w:rFonts w:ascii="Cambria Math" w:eastAsia="SimSun" w:hAnsi="Cambria Math" w:cs="Arial"/>
                <w:kern w:val="0"/>
                <w:szCs w:val="20"/>
                <w:lang w:val="en-GB" w:eastAsia="zh-CN"/>
              </w:rPr>
              <m:t>N</m:t>
            </m:r>
          </m:e>
          <m:sub>
            <m:r>
              <w:rPr>
                <w:rFonts w:ascii="Cambria Math" w:eastAsia="SimSun" w:hAnsi="Cambria Math" w:cs="Arial"/>
                <w:kern w:val="0"/>
                <w:szCs w:val="20"/>
                <w:lang w:val="en-GB" w:eastAsia="zh-CN"/>
              </w:rPr>
              <m:t>UL SB</m:t>
            </m:r>
          </m:sub>
          <m:sup>
            <m:r>
              <w:rPr>
                <w:rFonts w:ascii="Cambria Math" w:eastAsia="SimSun" w:hAnsi="Cambria Math" w:cs="Arial"/>
                <w:kern w:val="0"/>
                <w:szCs w:val="20"/>
                <w:lang w:val="en-GB" w:eastAsia="zh-CN"/>
              </w:rPr>
              <m:t>size</m:t>
            </m:r>
          </m:sup>
        </m:sSubSup>
      </m:oMath>
      <w:r>
        <w:rPr>
          <w:rFonts w:ascii="Arial" w:hAnsi="Arial" w:cs="Arial" w:hint="eastAsia"/>
          <w:kern w:val="0"/>
          <w:szCs w:val="20"/>
          <w:lang w:val="en-GB"/>
        </w:rPr>
        <w:t xml:space="preserve"> </w:t>
      </w:r>
      <w:r>
        <w:rPr>
          <w:rFonts w:ascii="Arial" w:hAnsi="Arial" w:cs="Arial"/>
          <w:kern w:val="0"/>
          <w:szCs w:val="20"/>
          <w:lang w:val="en-GB"/>
        </w:rPr>
        <w:t>(i.e., without frequency hopping, the scheduled PRB should be within the UL subband)</w:t>
      </w:r>
      <w:r>
        <w:rPr>
          <w:rFonts w:ascii="Arial" w:hAnsi="Arial" w:cs="Arial"/>
          <w:kern w:val="0"/>
          <w:szCs w:val="20"/>
          <w:lang w:val="en-GB" w:eastAsia="zh-CN"/>
        </w:rPr>
        <w:t xml:space="preserve">. </w:t>
      </w:r>
    </w:p>
    <w:p w14:paraId="0FCDB961" w14:textId="31532363" w:rsidR="00505E74" w:rsidRPr="00CA3839" w:rsidRDefault="003200B7">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hint="eastAsia"/>
          <w:kern w:val="0"/>
          <w:szCs w:val="20"/>
          <w:lang w:val="en-GB"/>
        </w:rPr>
        <w:t>N</w:t>
      </w:r>
      <w:r>
        <w:rPr>
          <w:rFonts w:ascii="Arial" w:hAnsi="Arial" w:cs="Arial"/>
          <w:kern w:val="0"/>
          <w:szCs w:val="20"/>
          <w:lang w:val="en-GB"/>
        </w:rPr>
        <w:t>ote that the frequency hopping equation (Option 2) can be used for both inter-slot frequency hopping and intra-slot frequency hopping.</w:t>
      </w:r>
    </w:p>
    <w:p w14:paraId="095B994F" w14:textId="31BE6C16" w:rsidR="00FD638A" w:rsidRPr="002F758A" w:rsidRDefault="00FD638A" w:rsidP="002F758A">
      <w:pPr>
        <w:wordWrap/>
        <w:ind w:left="1252" w:hangingChars="638" w:hanging="1252"/>
        <w:rPr>
          <w:rFonts w:ascii="Arial" w:eastAsia="바탕" w:hAnsi="Arial" w:cs="Arial"/>
          <w:bCs/>
          <w:i/>
          <w:kern w:val="0"/>
          <w:szCs w:val="20"/>
        </w:rPr>
      </w:pPr>
      <w:r w:rsidRPr="002F758A">
        <w:rPr>
          <w:rFonts w:ascii="Arial" w:eastAsia="바탕" w:hAnsi="Arial" w:cs="Arial"/>
          <w:b/>
          <w:iCs/>
          <w:kern w:val="0"/>
          <w:szCs w:val="20"/>
        </w:rPr>
        <w:t xml:space="preserve">Proposal </w:t>
      </w:r>
      <w:r w:rsidR="00B8097D" w:rsidRPr="002F758A">
        <w:rPr>
          <w:rFonts w:ascii="Arial" w:eastAsia="바탕" w:hAnsi="Arial" w:cs="Arial"/>
          <w:b/>
          <w:iCs/>
          <w:kern w:val="0"/>
          <w:szCs w:val="20"/>
        </w:rPr>
        <w:t>2</w:t>
      </w:r>
      <w:r w:rsidR="0050683D" w:rsidRPr="002F758A">
        <w:rPr>
          <w:rFonts w:ascii="Arial" w:eastAsia="바탕" w:hAnsi="Arial" w:cs="Arial"/>
          <w:b/>
          <w:iCs/>
          <w:kern w:val="0"/>
          <w:szCs w:val="20"/>
        </w:rPr>
        <w:t>2</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 xml:space="preserve">For determining PUSCH frequency hopping in UL subband, </w:t>
      </w:r>
      <w:r w:rsidR="00505E74" w:rsidRPr="002F758A">
        <w:rPr>
          <w:rFonts w:ascii="Arial" w:eastAsia="바탕" w:hAnsi="Arial" w:cs="Arial"/>
          <w:bCs/>
          <w:i/>
          <w:kern w:val="0"/>
          <w:szCs w:val="20"/>
        </w:rPr>
        <w:t>support the following frequency hopping equation</w:t>
      </w:r>
      <w:r w:rsidR="003200B7">
        <w:rPr>
          <w:rFonts w:ascii="Arial" w:eastAsia="바탕" w:hAnsi="Arial" w:cs="Arial"/>
          <w:bCs/>
          <w:i/>
          <w:kern w:val="0"/>
          <w:szCs w:val="20"/>
        </w:rPr>
        <w:t xml:space="preserve"> for both inter-slot frequency hopping and intra-slot frequency hopping </w:t>
      </w:r>
    </w:p>
    <w:p w14:paraId="405FAD83" w14:textId="3A335B00" w:rsidR="00505E74" w:rsidRPr="002F758A" w:rsidRDefault="008225FA">
      <w:pPr>
        <w:pStyle w:val="af9"/>
        <w:numPr>
          <w:ilvl w:val="0"/>
          <w:numId w:val="19"/>
        </w:numPr>
        <w:ind w:firstLineChars="0"/>
        <w:jc w:val="center"/>
        <w:rPr>
          <w:rFonts w:ascii="Arial" w:eastAsia="바탕" w:hAnsi="Arial" w:cs="Arial"/>
          <w:b/>
          <w:i/>
          <w:szCs w:val="20"/>
        </w:rPr>
      </w:pPr>
      <m:oMath>
        <m:sSub>
          <m:sSubPr>
            <m:ctrlPr>
              <w:rPr>
                <w:rFonts w:ascii="Cambria Math" w:hAnsi="Cambria Math" w:cs="Arial"/>
                <w:i/>
                <w:iCs/>
                <w:color w:val="000000"/>
                <w:kern w:val="24"/>
                <w:szCs w:val="20"/>
              </w:rPr>
            </m:ctrlPr>
          </m:sSubPr>
          <m:e>
            <m:r>
              <w:rPr>
                <w:rFonts w:ascii="Cambria Math" w:hAnsi="Cambria Math" w:cs="Arial"/>
                <w:color w:val="000000"/>
                <w:kern w:val="24"/>
                <w:szCs w:val="20"/>
              </w:rPr>
              <m:t>RB</m:t>
            </m:r>
          </m:e>
          <m:sub>
            <m:r>
              <w:rPr>
                <w:rFonts w:ascii="Cambria Math" w:hAnsi="Cambria Math" w:cs="Arial"/>
                <w:color w:val="000000"/>
                <w:kern w:val="24"/>
                <w:szCs w:val="20"/>
              </w:rPr>
              <m:t>start</m:t>
            </m:r>
          </m:sub>
        </m:sSub>
        <m:r>
          <w:rPr>
            <w:rFonts w:ascii="Cambria Math" w:hAnsi="Cambria Math" w:cs="Arial"/>
            <w:color w:val="000000"/>
            <w:kern w:val="24"/>
            <w:szCs w:val="20"/>
          </w:rPr>
          <m:t>=</m:t>
        </m:r>
        <m:d>
          <m:dPr>
            <m:begChr m:val="{"/>
            <m:endChr m:val=""/>
            <m:ctrlPr>
              <w:rPr>
                <w:rFonts w:ascii="Cambria Math" w:hAnsi="Cambria Math" w:cs="Arial"/>
                <w:i/>
                <w:iCs/>
                <w:color w:val="000000"/>
                <w:kern w:val="24"/>
                <w:szCs w:val="20"/>
              </w:rPr>
            </m:ctrlPr>
          </m:dPr>
          <m:e>
            <m:m>
              <m:mPr>
                <m:mcs>
                  <m:mc>
                    <m:mcPr>
                      <m:count m:val="2"/>
                      <m:mcJc m:val="center"/>
                    </m:mcPr>
                  </m:mc>
                </m:mcs>
                <m:ctrlPr>
                  <w:rPr>
                    <w:rFonts w:ascii="Cambria Math" w:hAnsi="Cambria Math" w:cs="Arial"/>
                    <w:i/>
                    <w:iCs/>
                    <w:color w:val="000000"/>
                    <w:kern w:val="24"/>
                    <w:szCs w:val="20"/>
                  </w:rPr>
                </m:ctrlPr>
              </m:mPr>
              <m:mr>
                <m:e>
                  <m:r>
                    <w:rPr>
                      <w:rFonts w:ascii="Cambria Math" w:hAnsi="Cambria Math" w:cs="Arial"/>
                      <w:color w:val="000000"/>
                      <w:kern w:val="24"/>
                      <w:szCs w:val="20"/>
                    </w:rPr>
                    <m:t>R</m:t>
                  </m:r>
                  <m:sSub>
                    <m:sSubPr>
                      <m:ctrlPr>
                        <w:rPr>
                          <w:rFonts w:ascii="Cambria Math" w:hAnsi="Cambria Math" w:cs="Arial"/>
                          <w:i/>
                          <w:iCs/>
                          <w:color w:val="000000"/>
                          <w:kern w:val="24"/>
                          <w:szCs w:val="20"/>
                        </w:rPr>
                      </m:ctrlPr>
                    </m:sSubPr>
                    <m:e>
                      <m:r>
                        <w:rPr>
                          <w:rFonts w:ascii="Cambria Math" w:hAnsi="Cambria Math" w:cs="Arial"/>
                          <w:color w:val="000000"/>
                          <w:kern w:val="24"/>
                          <w:szCs w:val="20"/>
                        </w:rPr>
                        <m:t>B</m:t>
                      </m:r>
                    </m:e>
                    <m:sub>
                      <m:r>
                        <w:rPr>
                          <w:rFonts w:ascii="Cambria Math" w:hAnsi="Cambria Math" w:cs="Arial"/>
                          <w:color w:val="000000"/>
                          <w:kern w:val="24"/>
                          <w:szCs w:val="20"/>
                        </w:rPr>
                        <m:t>start</m:t>
                      </m:r>
                    </m:sub>
                  </m:sSub>
                </m:e>
                <m:e>
                  <m:r>
                    <w:rPr>
                      <w:rFonts w:ascii="Cambria Math" w:hAnsi="Cambria Math" w:cs="Arial"/>
                      <w:color w:val="000000"/>
                      <w:kern w:val="24"/>
                      <w:szCs w:val="20"/>
                    </w:rPr>
                    <m:t>i=0</m:t>
                  </m:r>
                </m:e>
              </m:mr>
              <m:mr>
                <m:e>
                  <m:sSub>
                    <m:sSubPr>
                      <m:ctrlPr>
                        <w:rPr>
                          <w:rFonts w:ascii="Cambria Math" w:eastAsia="SimSun" w:hAnsi="Cambria Math" w:cs="Arial"/>
                          <w:szCs w:val="20"/>
                          <w:lang w:val="en-GB"/>
                        </w:rPr>
                      </m:ctrlPr>
                    </m:sSubPr>
                    <m:e>
                      <m:sSub>
                        <m:sSubPr>
                          <m:ctrlPr>
                            <w:rPr>
                              <w:rFonts w:ascii="Cambria Math" w:eastAsia="SimSun" w:hAnsi="Cambria Math" w:cs="Arial"/>
                              <w:i/>
                              <w:szCs w:val="20"/>
                              <w:lang w:val="en-GB"/>
                            </w:rPr>
                          </m:ctrlPr>
                        </m:sSubPr>
                        <m:e>
                          <m:r>
                            <w:rPr>
                              <w:rFonts w:ascii="Cambria Math" w:eastAsia="SimSun" w:hAnsi="Cambria Math" w:cs="Arial"/>
                              <w:szCs w:val="20"/>
                              <w:lang w:val="en-GB"/>
                            </w:rPr>
                            <m:t>RB</m:t>
                          </m:r>
                        </m:e>
                        <m:sub>
                          <m:r>
                            <w:rPr>
                              <w:rFonts w:ascii="Cambria Math" w:eastAsia="SimSun" w:hAnsi="Cambria Math" w:cs="Arial"/>
                              <w:szCs w:val="20"/>
                              <w:lang w:val="en-GB"/>
                            </w:rPr>
                            <m:t>UL SB start</m:t>
                          </m:r>
                        </m:sub>
                      </m:sSub>
                      <m:r>
                        <w:rPr>
                          <w:rFonts w:ascii="Cambria Math" w:eastAsia="SimSun" w:hAnsi="Cambria Math" w:cs="Arial"/>
                          <w:szCs w:val="20"/>
                          <w:lang w:val="en-GB"/>
                        </w:rPr>
                        <m:t>+(RB</m:t>
                      </m:r>
                    </m:e>
                    <m:sub>
                      <m:r>
                        <w:rPr>
                          <w:rFonts w:ascii="Cambria Math" w:eastAsia="SimSun" w:hAnsi="Cambria Math" w:cs="Arial"/>
                          <w:szCs w:val="20"/>
                          <w:lang w:val="en-GB"/>
                        </w:rPr>
                        <m:t>start</m:t>
                      </m:r>
                    </m:sub>
                  </m:sSub>
                  <m:r>
                    <m:rPr>
                      <m:sty m:val="p"/>
                    </m:rPr>
                    <w:rPr>
                      <w:rFonts w:ascii="Cambria Math" w:eastAsia="SimSun" w:hAnsi="Cambria Math" w:cs="Arial"/>
                      <w:szCs w:val="20"/>
                      <w:lang w:val="en-GB"/>
                    </w:rPr>
                    <m:t>-</m:t>
                  </m:r>
                  <m:sSub>
                    <m:sSubPr>
                      <m:ctrlPr>
                        <w:rPr>
                          <w:rFonts w:ascii="Cambria Math" w:eastAsia="SimSun" w:hAnsi="Cambria Math" w:cs="Arial"/>
                          <w:i/>
                          <w:szCs w:val="20"/>
                          <w:lang w:val="en-GB"/>
                        </w:rPr>
                      </m:ctrlPr>
                    </m:sSubPr>
                    <m:e>
                      <m:r>
                        <w:rPr>
                          <w:rFonts w:ascii="Cambria Math" w:eastAsia="SimSun" w:hAnsi="Cambria Math" w:cs="Arial"/>
                          <w:szCs w:val="20"/>
                          <w:lang w:val="en-GB"/>
                        </w:rPr>
                        <m:t>RB</m:t>
                      </m:r>
                    </m:e>
                    <m:sub>
                      <m:r>
                        <w:rPr>
                          <w:rFonts w:ascii="Cambria Math" w:eastAsia="SimSun" w:hAnsi="Cambria Math" w:cs="Arial"/>
                          <w:szCs w:val="20"/>
                          <w:lang w:val="en-GB"/>
                        </w:rPr>
                        <m:t>UL SB start</m:t>
                      </m:r>
                    </m:sub>
                  </m:sSub>
                  <m:r>
                    <m:rPr>
                      <m:sty m:val="p"/>
                    </m:rPr>
                    <w:rPr>
                      <w:rFonts w:ascii="Cambria Math" w:eastAsia="SimSun" w:hAnsi="Cambria Math" w:cs="Arial"/>
                      <w:szCs w:val="20"/>
                      <w:lang w:val="en-GB"/>
                    </w:rPr>
                    <m:t>+</m:t>
                  </m:r>
                  <m:sSub>
                    <m:sSubPr>
                      <m:ctrlPr>
                        <w:rPr>
                          <w:rFonts w:ascii="Cambria Math" w:eastAsia="SimSun" w:hAnsi="Cambria Math" w:cs="Arial"/>
                          <w:szCs w:val="20"/>
                          <w:lang w:val="en-GB"/>
                        </w:rPr>
                      </m:ctrlPr>
                    </m:sSubPr>
                    <m:e>
                      <m:r>
                        <w:rPr>
                          <w:rFonts w:ascii="Cambria Math" w:eastAsia="SimSun" w:hAnsi="Cambria Math" w:cs="Arial"/>
                          <w:szCs w:val="20"/>
                          <w:lang w:val="en-GB"/>
                        </w:rPr>
                        <m:t>RB</m:t>
                      </m:r>
                    </m:e>
                    <m:sub>
                      <m:r>
                        <w:rPr>
                          <w:rFonts w:ascii="Cambria Math" w:eastAsia="SimSun" w:hAnsi="Cambria Math" w:cs="Arial"/>
                          <w:szCs w:val="20"/>
                          <w:lang w:val="en-GB"/>
                        </w:rPr>
                        <m:t>offset</m:t>
                      </m:r>
                    </m:sub>
                  </m:sSub>
                  <m:r>
                    <m:rPr>
                      <m:sty m:val="p"/>
                    </m:rPr>
                    <w:rPr>
                      <w:rFonts w:ascii="Cambria Math" w:eastAsia="SimSun" w:hAnsi="Cambria Math" w:cs="Arial"/>
                      <w:szCs w:val="20"/>
                      <w:lang w:val="en-GB"/>
                    </w:rPr>
                    <m:t xml:space="preserve">) mod </m:t>
                  </m:r>
                  <m:sSubSup>
                    <m:sSubSupPr>
                      <m:ctrlPr>
                        <w:rPr>
                          <w:rFonts w:ascii="Cambria Math" w:eastAsia="SimSun" w:hAnsi="Cambria Math" w:cs="Arial"/>
                          <w:szCs w:val="20"/>
                          <w:lang w:val="en-GB"/>
                        </w:rPr>
                      </m:ctrlPr>
                    </m:sSubSupPr>
                    <m:e>
                      <m:r>
                        <w:rPr>
                          <w:rFonts w:ascii="Cambria Math" w:eastAsia="SimSun" w:hAnsi="Cambria Math" w:cs="Arial"/>
                          <w:szCs w:val="20"/>
                          <w:lang w:val="en-GB"/>
                        </w:rPr>
                        <m:t>N</m:t>
                      </m:r>
                    </m:e>
                    <m:sub>
                      <m:r>
                        <w:rPr>
                          <w:rFonts w:ascii="Cambria Math" w:eastAsia="SimSun" w:hAnsi="Cambria Math" w:cs="Arial"/>
                          <w:szCs w:val="20"/>
                          <w:lang w:val="en-GB"/>
                        </w:rPr>
                        <m:t>UL SB</m:t>
                      </m:r>
                    </m:sub>
                    <m:sup>
                      <m:r>
                        <w:rPr>
                          <w:rFonts w:ascii="Cambria Math" w:eastAsia="SimSun" w:hAnsi="Cambria Math" w:cs="Arial"/>
                          <w:szCs w:val="20"/>
                          <w:lang w:val="en-GB"/>
                        </w:rPr>
                        <m:t>size</m:t>
                      </m:r>
                    </m:sup>
                  </m:sSubSup>
                </m:e>
                <m:e>
                  <m:r>
                    <w:rPr>
                      <w:rFonts w:ascii="Cambria Math" w:hAnsi="Cambria Math" w:cs="Arial"/>
                      <w:color w:val="000000"/>
                      <w:kern w:val="24"/>
                      <w:szCs w:val="20"/>
                    </w:rPr>
                    <m:t>i=1</m:t>
                  </m:r>
                </m:e>
              </m:mr>
            </m:m>
          </m:e>
        </m:d>
      </m:oMath>
    </w:p>
    <w:p w14:paraId="4CF11304" w14:textId="77777777" w:rsidR="004C08E1" w:rsidRPr="004C08E1" w:rsidRDefault="004C08E1" w:rsidP="002F758A">
      <w:pPr>
        <w:wordWrap/>
        <w:rPr>
          <w:rFonts w:ascii="Arial" w:eastAsia="바탕" w:hAnsi="Arial" w:cs="Arial"/>
          <w:bCs/>
          <w:i/>
          <w:szCs w:val="20"/>
        </w:rPr>
      </w:pPr>
    </w:p>
    <w:p w14:paraId="7C4EEF84" w14:textId="475C9744" w:rsidR="004E0711" w:rsidRDefault="004E0711">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PUCCH Frequency Hopping on SBFD symbol</w:t>
      </w:r>
    </w:p>
    <w:p w14:paraId="4623E278" w14:textId="11F8792B" w:rsidR="00AB6239" w:rsidRPr="00AB6239" w:rsidRDefault="00AB6239">
      <w:pPr>
        <w:widowControl/>
        <w:wordWrap/>
        <w:autoSpaceDE/>
        <w:autoSpaceDN/>
        <w:spacing w:before="60" w:after="60" w:line="288" w:lineRule="auto"/>
        <w:ind w:firstLineChars="50" w:firstLine="100"/>
        <w:rPr>
          <w:rFonts w:ascii="Arial" w:hAnsi="Arial" w:cs="Arial"/>
          <w:b/>
          <w:kern w:val="0"/>
          <w:szCs w:val="20"/>
          <w:u w:val="single"/>
          <w:lang w:val="en-GB"/>
        </w:rPr>
      </w:pPr>
      <w:r w:rsidRPr="00FD5F1C">
        <w:rPr>
          <w:rFonts w:ascii="Arial" w:hAnsi="Arial" w:cs="Arial" w:hint="eastAsia"/>
          <w:bCs/>
          <w:kern w:val="0"/>
          <w:szCs w:val="20"/>
          <w:lang w:val="en-GB"/>
        </w:rPr>
        <w:t>I</w:t>
      </w:r>
      <w:r w:rsidRPr="00FD5F1C">
        <w:rPr>
          <w:rFonts w:ascii="Arial" w:hAnsi="Arial" w:cs="Arial"/>
          <w:bCs/>
          <w:kern w:val="0"/>
          <w:szCs w:val="20"/>
          <w:lang w:val="en-GB"/>
        </w:rPr>
        <w:t>n</w:t>
      </w:r>
      <w:r>
        <w:rPr>
          <w:rFonts w:ascii="Arial" w:hAnsi="Arial" w:cs="Arial"/>
          <w:bCs/>
          <w:kern w:val="0"/>
          <w:szCs w:val="20"/>
          <w:lang w:val="en-GB"/>
        </w:rPr>
        <w:t xml:space="preserve"> the last </w:t>
      </w:r>
      <w:r w:rsidR="00655A01">
        <w:rPr>
          <w:rFonts w:ascii="Arial" w:hAnsi="Arial" w:cs="Arial"/>
          <w:bCs/>
          <w:kern w:val="0"/>
          <w:szCs w:val="20"/>
          <w:lang w:val="en-GB"/>
        </w:rPr>
        <w:t xml:space="preserve">RAN1#118 </w:t>
      </w:r>
      <w:r>
        <w:rPr>
          <w:rFonts w:ascii="Arial" w:hAnsi="Arial" w:cs="Arial"/>
          <w:bCs/>
          <w:kern w:val="0"/>
          <w:szCs w:val="20"/>
          <w:lang w:val="en-GB"/>
        </w:rPr>
        <w:t>meeting, RAN1 agreed to support separate frequency configures for PUCCH transmissions in SBFD symbols and non-SBFD symbols, respectively.</w:t>
      </w:r>
    </w:p>
    <w:tbl>
      <w:tblPr>
        <w:tblStyle w:val="af"/>
        <w:tblW w:w="0" w:type="auto"/>
        <w:tblLook w:val="04A0" w:firstRow="1" w:lastRow="0" w:firstColumn="1" w:lastColumn="0" w:noHBand="0" w:noVBand="1"/>
      </w:tblPr>
      <w:tblGrid>
        <w:gridCol w:w="9737"/>
      </w:tblGrid>
      <w:tr w:rsidR="0091487B" w14:paraId="3F0DD884" w14:textId="77777777" w:rsidTr="0091487B">
        <w:tc>
          <w:tcPr>
            <w:tcW w:w="9737" w:type="dxa"/>
          </w:tcPr>
          <w:p w14:paraId="3B20B66F" w14:textId="77777777" w:rsidR="0091487B" w:rsidRPr="0091487B" w:rsidRDefault="0091487B">
            <w:pPr>
              <w:widowControl/>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highlight w:val="green"/>
                <w:lang w:val="en-GB" w:eastAsia="zh-CN"/>
              </w:rPr>
              <w:t>Agreement</w:t>
            </w:r>
          </w:p>
          <w:p w14:paraId="710394C4" w14:textId="77777777" w:rsidR="0091487B" w:rsidRPr="0091487B" w:rsidRDefault="0091487B">
            <w:pPr>
              <w:widowControl/>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S</w:t>
            </w:r>
            <w:r w:rsidRPr="0091487B">
              <w:rPr>
                <w:rFonts w:ascii="Times New Roman" w:hAnsi="Times New Roman"/>
                <w:bCs/>
                <w:szCs w:val="24"/>
                <w:lang w:val="en-GB" w:eastAsia="en-US"/>
              </w:rPr>
              <w:t>upport separate frequency configurations</w:t>
            </w:r>
            <w:r w:rsidRPr="0091487B">
              <w:rPr>
                <w:rFonts w:ascii="Times New Roman" w:eastAsia="맑은 고딕" w:hAnsi="Times New Roman"/>
                <w:bCs/>
                <w:szCs w:val="24"/>
                <w:lang w:val="en-GB" w:eastAsia="zh-CN"/>
              </w:rPr>
              <w:t xml:space="preserve"> </w:t>
            </w:r>
            <w:r w:rsidRPr="0091487B">
              <w:rPr>
                <w:rFonts w:ascii="Times New Roman" w:eastAsia="맑은 고딕" w:hAnsi="Times New Roman"/>
                <w:bCs/>
                <w:iCs/>
                <w:szCs w:val="24"/>
                <w:lang w:val="en-GB" w:eastAsia="zh-CN"/>
              </w:rPr>
              <w:t xml:space="preserve">for </w:t>
            </w:r>
            <w:r w:rsidRPr="0091487B">
              <w:rPr>
                <w:rFonts w:ascii="Times New Roman" w:hAnsi="Times New Roman"/>
                <w:bCs/>
                <w:szCs w:val="24"/>
                <w:lang w:val="en-GB" w:eastAsia="en-US"/>
              </w:rPr>
              <w:t xml:space="preserve">SBFD symbols and non-SBFD symbols </w:t>
            </w:r>
            <w:r w:rsidRPr="0091487B">
              <w:rPr>
                <w:rFonts w:ascii="Times New Roman" w:eastAsia="맑은 고딕" w:hAnsi="Times New Roman"/>
                <w:bCs/>
                <w:szCs w:val="24"/>
                <w:lang w:val="en-GB" w:eastAsia="zh-CN"/>
              </w:rPr>
              <w:t>in the same</w:t>
            </w:r>
            <w:r w:rsidRPr="0091487B">
              <w:rPr>
                <w:rFonts w:ascii="Times New Roman" w:hAnsi="Times New Roman"/>
                <w:bCs/>
                <w:szCs w:val="24"/>
                <w:lang w:val="en-GB" w:eastAsia="en-US"/>
              </w:rPr>
              <w:t xml:space="preserve"> </w:t>
            </w:r>
            <w:r w:rsidRPr="0091487B">
              <w:rPr>
                <w:rFonts w:ascii="Times New Roman" w:hAnsi="Times New Roman"/>
                <w:bCs/>
                <w:i/>
                <w:iCs/>
                <w:szCs w:val="24"/>
                <w:lang w:val="en-GB" w:eastAsia="en-US"/>
              </w:rPr>
              <w:t>PUCC</w:t>
            </w:r>
            <w:r w:rsidRPr="0091487B">
              <w:rPr>
                <w:rFonts w:ascii="Times New Roman" w:eastAsia="맑은 고딕" w:hAnsi="Times New Roman"/>
                <w:bCs/>
                <w:i/>
                <w:iCs/>
                <w:szCs w:val="24"/>
                <w:lang w:val="en-GB" w:eastAsia="zh-CN"/>
              </w:rPr>
              <w:t>H-Resource</w:t>
            </w:r>
            <w:r w:rsidRPr="0091487B">
              <w:rPr>
                <w:rFonts w:ascii="Times New Roman" w:eastAsia="맑은 고딕" w:hAnsi="Times New Roman"/>
                <w:bCs/>
                <w:szCs w:val="24"/>
                <w:lang w:val="en-GB" w:eastAsia="zh-CN"/>
              </w:rPr>
              <w:t>.</w:t>
            </w:r>
          </w:p>
          <w:p w14:paraId="316F183E" w14:textId="77777777" w:rsidR="0091487B" w:rsidRPr="0091487B" w:rsidRDefault="0091487B">
            <w:pPr>
              <w:widowControl/>
              <w:numPr>
                <w:ilvl w:val="0"/>
                <w:numId w:val="81"/>
              </w:numPr>
              <w:shd w:val="clear" w:color="auto" w:fill="FFFFFF"/>
              <w:wordWrap/>
              <w:autoSpaceDE/>
              <w:autoSpaceDN/>
              <w:spacing w:after="0" w:line="231" w:lineRule="atLeast"/>
              <w:rPr>
                <w:rFonts w:ascii="Times New Roman" w:eastAsia="맑은 고딕" w:hAnsi="Times New Roman"/>
                <w:bCs/>
                <w:szCs w:val="24"/>
                <w:lang w:val="en-GB" w:eastAsia="zh-CN"/>
              </w:rPr>
            </w:pPr>
            <w:proofErr w:type="spellStart"/>
            <w:r w:rsidRPr="0091487B">
              <w:rPr>
                <w:rFonts w:ascii="Times New Roman" w:eastAsia="맑은 고딕" w:hAnsi="Times New Roman"/>
                <w:bCs/>
                <w:i/>
                <w:iCs/>
                <w:szCs w:val="24"/>
                <w:lang w:val="en-GB" w:eastAsia="zh-CN"/>
              </w:rPr>
              <w:t>pucch-ResourceId</w:t>
            </w:r>
            <w:proofErr w:type="spellEnd"/>
            <w:r w:rsidRPr="0091487B">
              <w:rPr>
                <w:rFonts w:ascii="Times New Roman" w:eastAsia="맑은 고딕" w:hAnsi="Times New Roman"/>
                <w:bCs/>
                <w:i/>
                <w:iCs/>
                <w:szCs w:val="24"/>
                <w:lang w:val="en-GB" w:eastAsia="zh-CN"/>
              </w:rPr>
              <w:t xml:space="preserve"> </w:t>
            </w:r>
            <w:r w:rsidRPr="0091487B">
              <w:rPr>
                <w:rFonts w:ascii="Times New Roman" w:eastAsia="맑은 고딕" w:hAnsi="Times New Roman"/>
                <w:bCs/>
                <w:iCs/>
                <w:szCs w:val="24"/>
                <w:lang w:val="en-GB" w:eastAsia="zh-CN"/>
              </w:rPr>
              <w:t>is not separately configured for SBFD and non-SBFD symbols</w:t>
            </w:r>
          </w:p>
          <w:p w14:paraId="0E01D1E0" w14:textId="77777777" w:rsidR="0091487B" w:rsidRPr="0091487B" w:rsidRDefault="0091487B">
            <w:pPr>
              <w:widowControl/>
              <w:numPr>
                <w:ilvl w:val="0"/>
                <w:numId w:val="81"/>
              </w:numPr>
              <w:shd w:val="clear" w:color="auto" w:fill="FFFFFF"/>
              <w:wordWrap/>
              <w:autoSpaceDE/>
              <w:autoSpaceDN/>
              <w:spacing w:after="0" w:line="231" w:lineRule="atLeast"/>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Support separate configurations of </w:t>
            </w:r>
            <w:proofErr w:type="spellStart"/>
            <w:r w:rsidRPr="0091487B">
              <w:rPr>
                <w:rFonts w:ascii="Times New Roman" w:hAnsi="Times New Roman"/>
                <w:bCs/>
                <w:i/>
                <w:iCs/>
                <w:szCs w:val="24"/>
                <w:lang w:val="en-GB" w:eastAsia="en-US"/>
              </w:rPr>
              <w:t>startingPRB</w:t>
            </w:r>
            <w:proofErr w:type="spellEnd"/>
            <w:r w:rsidRPr="0091487B">
              <w:rPr>
                <w:rFonts w:ascii="Times New Roman" w:hAnsi="Times New Roman"/>
                <w:bCs/>
                <w:szCs w:val="24"/>
                <w:lang w:val="en-GB" w:eastAsia="en-US"/>
              </w:rPr>
              <w:t xml:space="preserve"> and </w:t>
            </w:r>
            <w:proofErr w:type="spellStart"/>
            <w:r w:rsidRPr="0091487B">
              <w:rPr>
                <w:rFonts w:ascii="Times New Roman" w:hAnsi="Times New Roman"/>
                <w:bCs/>
                <w:i/>
                <w:iCs/>
                <w:szCs w:val="24"/>
                <w:lang w:val="en-GB" w:eastAsia="en-US"/>
              </w:rPr>
              <w:t>secondHopPRB</w:t>
            </w:r>
            <w:proofErr w:type="spellEnd"/>
            <w:r w:rsidRPr="0091487B">
              <w:rPr>
                <w:rFonts w:ascii="Times New Roman" w:eastAsia="맑은 고딕" w:hAnsi="Times New Roman"/>
                <w:bCs/>
                <w:iCs/>
                <w:szCs w:val="24"/>
                <w:lang w:val="en-GB" w:eastAsia="zh-CN"/>
              </w:rPr>
              <w:t xml:space="preserve"> for </w:t>
            </w:r>
            <w:r w:rsidRPr="0091487B">
              <w:rPr>
                <w:rFonts w:ascii="Times New Roman" w:hAnsi="Times New Roman"/>
                <w:bCs/>
                <w:szCs w:val="24"/>
                <w:lang w:val="en-GB" w:eastAsia="en-US"/>
              </w:rPr>
              <w:t>SBFD symbols and non-SBFD symbols</w:t>
            </w:r>
          </w:p>
          <w:p w14:paraId="76DD3F8F" w14:textId="77777777" w:rsidR="0091487B" w:rsidRPr="0091487B" w:rsidRDefault="0091487B">
            <w:pPr>
              <w:widowControl/>
              <w:numPr>
                <w:ilvl w:val="1"/>
                <w:numId w:val="81"/>
              </w:numPr>
              <w:shd w:val="clear" w:color="auto" w:fill="FFFFFF"/>
              <w:wordWrap/>
              <w:autoSpaceDE/>
              <w:autoSpaceDN/>
              <w:spacing w:after="0" w:line="231" w:lineRule="atLeast"/>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lastRenderedPageBreak/>
              <w:t xml:space="preserve">Introduce new RRC parameters in </w:t>
            </w:r>
            <w:r w:rsidRPr="0091487B">
              <w:rPr>
                <w:rFonts w:ascii="Times New Roman" w:eastAsia="맑은 고딕" w:hAnsi="Times New Roman"/>
                <w:bCs/>
                <w:i/>
                <w:szCs w:val="24"/>
                <w:lang w:val="en-GB" w:eastAsia="zh-CN"/>
              </w:rPr>
              <w:t>PUCCH-Resource</w:t>
            </w:r>
            <w:r w:rsidRPr="0091487B">
              <w:rPr>
                <w:rFonts w:ascii="Times New Roman" w:eastAsia="맑은 고딕" w:hAnsi="Times New Roman"/>
                <w:bCs/>
                <w:szCs w:val="24"/>
                <w:lang w:val="en-GB" w:eastAsia="zh-CN"/>
              </w:rPr>
              <w:t xml:space="preserve"> to configure starting PRB and second hop PRB for SBFD symbols</w:t>
            </w:r>
          </w:p>
          <w:p w14:paraId="20DC5234" w14:textId="77777777" w:rsidR="0091487B" w:rsidRPr="0091487B" w:rsidRDefault="0091487B">
            <w:pPr>
              <w:widowControl/>
              <w:numPr>
                <w:ilvl w:val="0"/>
                <w:numId w:val="81"/>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FFS whether to support separate configurations of </w:t>
            </w:r>
            <w:proofErr w:type="spellStart"/>
            <w:r w:rsidRPr="0091487B">
              <w:rPr>
                <w:rFonts w:ascii="Times New Roman" w:eastAsia="맑은 고딕" w:hAnsi="Times New Roman"/>
                <w:bCs/>
                <w:i/>
                <w:szCs w:val="24"/>
                <w:lang w:val="en-GB" w:eastAsia="zh-CN"/>
              </w:rPr>
              <w:t>intraSlotFrequencyHopping</w:t>
            </w:r>
            <w:proofErr w:type="spellEnd"/>
            <w:r w:rsidRPr="0091487B">
              <w:rPr>
                <w:rFonts w:ascii="Times New Roman" w:eastAsia="맑은 고딕" w:hAnsi="Times New Roman"/>
                <w:bCs/>
                <w:i/>
                <w:szCs w:val="24"/>
                <w:lang w:val="en-GB" w:eastAsia="zh-CN"/>
              </w:rPr>
              <w:t xml:space="preserve"> </w:t>
            </w:r>
            <w:r w:rsidRPr="0091487B">
              <w:rPr>
                <w:rFonts w:ascii="Times New Roman" w:eastAsia="맑은 고딕" w:hAnsi="Times New Roman"/>
                <w:bCs/>
                <w:szCs w:val="24"/>
                <w:lang w:val="en-GB" w:eastAsia="zh-CN"/>
              </w:rPr>
              <w:t>for Configuration 1 or for both Configuration 1 and 2</w:t>
            </w:r>
          </w:p>
          <w:p w14:paraId="3F4A551B" w14:textId="77777777" w:rsidR="0091487B" w:rsidRPr="0091487B" w:rsidRDefault="0091487B">
            <w:pPr>
              <w:widowControl/>
              <w:numPr>
                <w:ilvl w:val="0"/>
                <w:numId w:val="81"/>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No change on the maximum number of PUCCH resources supported by a UE</w:t>
            </w:r>
          </w:p>
          <w:p w14:paraId="21AFB9D6" w14:textId="77777777" w:rsidR="0091487B" w:rsidRPr="0091487B" w:rsidRDefault="0091487B">
            <w:pPr>
              <w:widowControl/>
              <w:numPr>
                <w:ilvl w:val="0"/>
                <w:numId w:val="81"/>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Above PUCCH resources with the same </w:t>
            </w:r>
            <w:proofErr w:type="spellStart"/>
            <w:r w:rsidRPr="0091487B">
              <w:rPr>
                <w:rFonts w:ascii="Times New Roman" w:eastAsia="맑은 고딕" w:hAnsi="Times New Roman"/>
                <w:bCs/>
                <w:i/>
                <w:iCs/>
                <w:szCs w:val="24"/>
                <w:lang w:val="en-GB" w:eastAsia="zh-CN"/>
              </w:rPr>
              <w:t>pucch-ResourceId</w:t>
            </w:r>
            <w:proofErr w:type="spellEnd"/>
            <w:r w:rsidRPr="0091487B">
              <w:rPr>
                <w:rFonts w:ascii="Times New Roman" w:eastAsia="맑은 고딕" w:hAnsi="Times New Roman"/>
                <w:bCs/>
                <w:szCs w:val="24"/>
                <w:lang w:val="en-GB" w:eastAsia="zh-CN"/>
              </w:rPr>
              <w:t xml:space="preserve"> is counted as 1 resource</w:t>
            </w:r>
          </w:p>
          <w:p w14:paraId="2006C705" w14:textId="0E762AB6" w:rsidR="0091487B" w:rsidRPr="0091487B" w:rsidRDefault="0091487B">
            <w:pPr>
              <w:widowControl/>
              <w:shd w:val="clear" w:color="auto" w:fill="FFFFFF"/>
              <w:tabs>
                <w:tab w:val="left" w:pos="0"/>
              </w:tabs>
              <w:wordWrap/>
              <w:autoSpaceDE/>
              <w:autoSpaceDN/>
              <w:spacing w:after="0" w:line="231" w:lineRule="atLeast"/>
              <w:rPr>
                <w:rFonts w:ascii="Times New Roman" w:eastAsia="DengXian" w:hAnsi="Times New Roman"/>
                <w:bCs/>
                <w:szCs w:val="24"/>
                <w:lang w:val="en-GB" w:eastAsia="zh-CN"/>
              </w:rPr>
            </w:pPr>
            <w:r w:rsidRPr="00AB6239">
              <w:rPr>
                <w:rFonts w:ascii="Times New Roman" w:eastAsia="맑은 고딕" w:hAnsi="Times New Roman"/>
                <w:bCs/>
                <w:szCs w:val="24"/>
                <w:highlight w:val="yellow"/>
                <w:lang w:val="en-GB" w:eastAsia="zh-CN"/>
              </w:rPr>
              <w:t xml:space="preserve">FFS: UE behaviour when no separate configuration is provided for SBFD symbols, </w:t>
            </w:r>
            <w:proofErr w:type="gramStart"/>
            <w:r w:rsidRPr="00AB6239">
              <w:rPr>
                <w:rFonts w:ascii="Times New Roman" w:eastAsia="맑은 고딕" w:hAnsi="Times New Roman"/>
                <w:bCs/>
                <w:szCs w:val="24"/>
                <w:highlight w:val="yellow"/>
                <w:lang w:val="en-GB" w:eastAsia="zh-CN"/>
              </w:rPr>
              <w:t>e.g.</w:t>
            </w:r>
            <w:proofErr w:type="gramEnd"/>
            <w:r w:rsidRPr="00AB6239">
              <w:rPr>
                <w:rFonts w:ascii="Times New Roman" w:eastAsia="맑은 고딕" w:hAnsi="Times New Roman"/>
                <w:bCs/>
                <w:szCs w:val="24"/>
                <w:highlight w:val="yellow"/>
                <w:lang w:val="en-GB" w:eastAsia="zh-CN"/>
              </w:rPr>
              <w:t xml:space="preserve"> PUCCH transmissions in SBFD symbols for this </w:t>
            </w:r>
            <w:proofErr w:type="spellStart"/>
            <w:r w:rsidRPr="00AB6239">
              <w:rPr>
                <w:rFonts w:ascii="Times New Roman" w:eastAsia="맑은 고딕" w:hAnsi="Times New Roman"/>
                <w:bCs/>
                <w:i/>
                <w:iCs/>
                <w:szCs w:val="24"/>
                <w:highlight w:val="yellow"/>
                <w:lang w:val="en-GB" w:eastAsia="zh-CN"/>
              </w:rPr>
              <w:t>pucch-ResourceId</w:t>
            </w:r>
            <w:proofErr w:type="spellEnd"/>
            <w:r w:rsidRPr="00AB6239">
              <w:rPr>
                <w:rFonts w:ascii="Times New Roman" w:eastAsia="맑은 고딕" w:hAnsi="Times New Roman"/>
                <w:bCs/>
                <w:szCs w:val="24"/>
                <w:highlight w:val="yellow"/>
                <w:lang w:val="en-GB" w:eastAsia="zh-CN"/>
              </w:rPr>
              <w:t xml:space="preserve"> is not expected, or configurations for non-SBFD symbols are applied for SBFD symbols (in which case it is not expected that the configurations would lead to unexpected transmissions) etc.</w:t>
            </w:r>
          </w:p>
        </w:tc>
      </w:tr>
    </w:tbl>
    <w:p w14:paraId="17F77B2A" w14:textId="522B446E" w:rsidR="00AB6239" w:rsidRPr="00262591" w:rsidRDefault="00AB6239">
      <w:pPr>
        <w:widowControl/>
        <w:wordWrap/>
        <w:autoSpaceDE/>
        <w:autoSpaceDN/>
        <w:spacing w:before="60" w:after="60" w:line="288" w:lineRule="auto"/>
        <w:ind w:firstLineChars="50" w:firstLine="100"/>
        <w:rPr>
          <w:rFonts w:ascii="Arial" w:hAnsi="Arial" w:cs="Arial"/>
          <w:b/>
          <w:kern w:val="0"/>
          <w:szCs w:val="20"/>
          <w:u w:val="single"/>
          <w:lang w:val="en-GB"/>
        </w:rPr>
      </w:pPr>
      <w:r>
        <w:rPr>
          <w:rFonts w:ascii="Arial" w:hAnsi="Arial" w:cs="Arial"/>
          <w:bCs/>
          <w:kern w:val="0"/>
          <w:szCs w:val="20"/>
          <w:lang w:val="en-GB"/>
        </w:rPr>
        <w:lastRenderedPageBreak/>
        <w:t>The remaining issue is about UE behaviours when no separate frequency configuration for SBFD symbols. In this case, the same frequency configuration can be applied to both non-SBFD symbol and SBFD symbol unless the frequency configuration is not outsize of UL subband.</w:t>
      </w:r>
    </w:p>
    <w:p w14:paraId="5C78C9C4" w14:textId="77777777" w:rsidR="00AB6239" w:rsidRPr="00AB6239" w:rsidRDefault="00AB6239">
      <w:pPr>
        <w:widowControl/>
        <w:wordWrap/>
        <w:autoSpaceDE/>
        <w:autoSpaceDN/>
        <w:spacing w:before="60" w:after="60" w:line="288" w:lineRule="auto"/>
        <w:rPr>
          <w:rFonts w:ascii="Arial" w:eastAsia="DengXian" w:hAnsi="Arial" w:cs="Arial"/>
          <w:b/>
          <w:i/>
          <w:iCs/>
          <w:kern w:val="0"/>
          <w:szCs w:val="24"/>
          <w:highlight w:val="yellow"/>
          <w:lang w:val="en-GB" w:eastAsia="zh-CN"/>
        </w:rPr>
      </w:pPr>
    </w:p>
    <w:p w14:paraId="1B5B0908" w14:textId="0B517660" w:rsidR="0091487B" w:rsidRPr="004B7A86" w:rsidRDefault="0091487B" w:rsidP="002F758A">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Proposal</w:t>
      </w:r>
      <w:r w:rsidR="00AB6239" w:rsidRPr="002F758A">
        <w:rPr>
          <w:rFonts w:ascii="Arial" w:eastAsia="맑은 고딕" w:hAnsi="Arial" w:cs="Arial"/>
          <w:b/>
          <w:kern w:val="0"/>
          <w:szCs w:val="24"/>
          <w:lang w:val="en-GB" w:eastAsia="zh-CN"/>
        </w:rPr>
        <w:t xml:space="preserve"> </w:t>
      </w:r>
      <w:r w:rsidR="00B8097D" w:rsidRPr="002F758A">
        <w:rPr>
          <w:rFonts w:ascii="Arial" w:eastAsia="맑은 고딕" w:hAnsi="Arial" w:cs="Arial"/>
          <w:b/>
          <w:kern w:val="0"/>
          <w:szCs w:val="24"/>
          <w:lang w:val="en-GB" w:eastAsia="zh-CN"/>
        </w:rPr>
        <w:t>2</w:t>
      </w:r>
      <w:r w:rsidR="0050683D" w:rsidRPr="002F758A">
        <w:rPr>
          <w:rFonts w:ascii="Arial" w:eastAsia="맑은 고딕" w:hAnsi="Arial" w:cs="Arial"/>
          <w:b/>
          <w:kern w:val="0"/>
          <w:szCs w:val="24"/>
          <w:lang w:val="en-GB" w:eastAsia="zh-CN"/>
        </w:rPr>
        <w:t>3</w:t>
      </w:r>
      <w:r w:rsidRPr="002F758A">
        <w:rPr>
          <w:rFonts w:ascii="Arial" w:eastAsia="맑은 고딕" w:hAnsi="Arial" w:cs="Arial"/>
          <w:bCs/>
          <w:i/>
          <w:iCs/>
          <w:kern w:val="0"/>
          <w:szCs w:val="24"/>
          <w:lang w:val="en-GB" w:eastAsia="zh-CN"/>
        </w:rPr>
        <w:t xml:space="preserve">. When no separate configuration is provided for SBFD symbols, the </w:t>
      </w:r>
      <w:r w:rsidR="00AB6239" w:rsidRPr="002F758A">
        <w:rPr>
          <w:rFonts w:ascii="Arial" w:hAnsi="Arial" w:cs="Arial"/>
          <w:bCs/>
          <w:i/>
          <w:iCs/>
          <w:kern w:val="0"/>
          <w:szCs w:val="20"/>
          <w:lang w:val="en-GB"/>
        </w:rPr>
        <w:t>frequency</w:t>
      </w:r>
      <w:r w:rsidR="00AB6239" w:rsidRPr="002F758A">
        <w:rPr>
          <w:rFonts w:ascii="Arial" w:hAnsi="Arial" w:cs="Arial"/>
          <w:bCs/>
          <w:kern w:val="0"/>
          <w:szCs w:val="20"/>
          <w:lang w:val="en-GB"/>
        </w:rPr>
        <w:t xml:space="preserve"> </w:t>
      </w:r>
      <w:r w:rsidRPr="002F758A">
        <w:rPr>
          <w:rFonts w:ascii="Arial" w:eastAsia="맑은 고딕" w:hAnsi="Arial" w:cs="Arial"/>
          <w:bCs/>
          <w:i/>
          <w:iCs/>
          <w:kern w:val="0"/>
          <w:szCs w:val="24"/>
          <w:lang w:val="en-GB" w:eastAsia="zh-CN"/>
        </w:rPr>
        <w:t>configuration for non-SBFD symbols is applied</w:t>
      </w:r>
      <w:r w:rsidR="00AB6239" w:rsidRPr="002F758A">
        <w:rPr>
          <w:rFonts w:ascii="Arial" w:eastAsia="맑은 고딕" w:hAnsi="Arial" w:cs="Arial"/>
          <w:bCs/>
          <w:i/>
          <w:iCs/>
          <w:kern w:val="0"/>
          <w:szCs w:val="24"/>
          <w:lang w:val="en-GB" w:eastAsia="zh-CN"/>
        </w:rPr>
        <w:t xml:space="preserve"> unless the frequency</w:t>
      </w:r>
      <w:r w:rsidR="002A3143">
        <w:rPr>
          <w:rFonts w:ascii="Arial" w:eastAsia="맑은 고딕" w:hAnsi="Arial" w:cs="Arial"/>
          <w:bCs/>
          <w:i/>
          <w:iCs/>
          <w:kern w:val="0"/>
          <w:szCs w:val="24"/>
          <w:lang w:val="en-GB" w:eastAsia="zh-CN"/>
        </w:rPr>
        <w:t xml:space="preserve"> configuration</w:t>
      </w:r>
      <w:r w:rsidR="00AB6239" w:rsidRPr="002F758A">
        <w:rPr>
          <w:rFonts w:ascii="Arial" w:eastAsia="맑은 고딕" w:hAnsi="Arial" w:cs="Arial"/>
          <w:bCs/>
          <w:i/>
          <w:iCs/>
          <w:kern w:val="0"/>
          <w:szCs w:val="24"/>
          <w:lang w:val="en-GB" w:eastAsia="zh-CN"/>
        </w:rPr>
        <w:t xml:space="preserve"> for non-SBFD symbols is not outside of UL subband</w:t>
      </w:r>
      <w:r w:rsidR="002A3143">
        <w:rPr>
          <w:rFonts w:ascii="Arial" w:eastAsia="맑은 고딕" w:hAnsi="Arial" w:cs="Arial"/>
          <w:bCs/>
          <w:i/>
          <w:iCs/>
          <w:kern w:val="0"/>
          <w:szCs w:val="24"/>
          <w:lang w:val="en-GB" w:eastAsia="zh-CN"/>
        </w:rPr>
        <w:t>.</w:t>
      </w:r>
    </w:p>
    <w:p w14:paraId="2F5ACA4B" w14:textId="77777777" w:rsidR="004E0711" w:rsidRPr="008F6D37" w:rsidRDefault="004E0711">
      <w:pPr>
        <w:widowControl/>
        <w:wordWrap/>
        <w:autoSpaceDE/>
        <w:autoSpaceDN/>
        <w:spacing w:before="60" w:after="0" w:line="288" w:lineRule="auto"/>
        <w:rPr>
          <w:rFonts w:ascii="Arial" w:eastAsia="DengXian" w:hAnsi="Arial" w:cs="Arial"/>
          <w:kern w:val="0"/>
          <w:lang w:eastAsia="zh-CN"/>
        </w:rPr>
      </w:pPr>
    </w:p>
    <w:p w14:paraId="7C0C153B" w14:textId="7AB2194B" w:rsidR="00E07072" w:rsidRPr="00CA3839" w:rsidRDefault="00E07072">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CA3839">
        <w:rPr>
          <w:rFonts w:ascii="Arial" w:eastAsia="바탕" w:hAnsi="Arial" w:cs="Arial"/>
          <w:kern w:val="0"/>
          <w:sz w:val="28"/>
          <w:szCs w:val="20"/>
          <w:lang w:val="en-GB" w:eastAsia="en-US"/>
        </w:rPr>
        <w:t>.2.</w:t>
      </w:r>
      <w:r w:rsidR="00074C38">
        <w:rPr>
          <w:rFonts w:ascii="Arial" w:eastAsia="바탕" w:hAnsi="Arial" w:cs="Arial"/>
          <w:kern w:val="0"/>
          <w:sz w:val="28"/>
          <w:szCs w:val="20"/>
          <w:lang w:val="en-GB" w:eastAsia="en-US"/>
        </w:rPr>
        <w:t>4</w:t>
      </w:r>
      <w:r w:rsidRPr="00CA3839">
        <w:rPr>
          <w:rFonts w:ascii="Arial" w:eastAsia="바탕" w:hAnsi="Arial" w:cs="Arial"/>
          <w:kern w:val="0"/>
          <w:sz w:val="28"/>
          <w:szCs w:val="20"/>
          <w:lang w:val="en-GB" w:eastAsia="en-US"/>
        </w:rPr>
        <w:t xml:space="preserve">. Enhancement on </w:t>
      </w:r>
      <w:r>
        <w:rPr>
          <w:rFonts w:ascii="Arial" w:eastAsia="바탕" w:hAnsi="Arial" w:cs="Arial"/>
          <w:kern w:val="0"/>
          <w:sz w:val="28"/>
          <w:szCs w:val="20"/>
          <w:lang w:val="en-GB" w:eastAsia="en-US"/>
        </w:rPr>
        <w:t>CSI-RS Configurations and Reports</w:t>
      </w:r>
    </w:p>
    <w:p w14:paraId="76976B12" w14:textId="77777777" w:rsidR="00E07072" w:rsidRPr="00CA3839" w:rsidRDefault="00E07072">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 reporting subband</w:t>
      </w:r>
    </w:p>
    <w:p w14:paraId="29F38E72" w14:textId="77777777" w:rsidR="00E07072" w:rsidRPr="00CA3839" w:rsidRDefault="00E07072">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 reporting subband, the following was captured in TR38.858. </w:t>
      </w:r>
    </w:p>
    <w:tbl>
      <w:tblPr>
        <w:tblStyle w:val="af"/>
        <w:tblW w:w="0" w:type="auto"/>
        <w:tblLook w:val="04A0" w:firstRow="1" w:lastRow="0" w:firstColumn="1" w:lastColumn="0" w:noHBand="0" w:noVBand="1"/>
      </w:tblPr>
      <w:tblGrid>
        <w:gridCol w:w="9737"/>
      </w:tblGrid>
      <w:tr w:rsidR="00E07072" w:rsidRPr="00CA3839" w14:paraId="1755EDBD" w14:textId="77777777" w:rsidTr="005B622B">
        <w:tc>
          <w:tcPr>
            <w:tcW w:w="9737" w:type="dxa"/>
          </w:tcPr>
          <w:p w14:paraId="7FAC7D75" w14:textId="77777777" w:rsidR="00E07072" w:rsidRPr="00CA3839" w:rsidRDefault="00E07072">
            <w:pPr>
              <w:widowControl/>
              <w:wordWrap/>
              <w:autoSpaceDE/>
              <w:autoSpaceDN/>
              <w:spacing w:before="60" w:after="60" w:line="288" w:lineRule="auto"/>
              <w:rPr>
                <w:rFonts w:ascii="Arial" w:hAnsi="Arial" w:cs="Arial"/>
              </w:rPr>
            </w:pPr>
            <w:bookmarkStart w:id="5" w:name="_Hlk157697419"/>
            <w:r w:rsidRPr="00CA3839">
              <w:rPr>
                <w:rFonts w:ascii="Arial" w:hAnsi="Arial" w:cs="Arial"/>
              </w:rPr>
              <w:t xml:space="preserve">For semi-static SBFD, </w:t>
            </w:r>
            <w:bookmarkEnd w:id="5"/>
            <w:r w:rsidRPr="00CA3839">
              <w:rPr>
                <w:rFonts w:ascii="Arial" w:hAnsi="Arial" w:cs="Arial"/>
              </w:rPr>
              <w:t>for a CSI reporting subband which overlaps with SBFD subband boundaries, it is agreed that CSI report is derived based on CSI-RS resources excluding CSI-RS resources outside DL subband(s) for SBFD-aware UE.</w:t>
            </w:r>
          </w:p>
        </w:tc>
      </w:tr>
    </w:tbl>
    <w:p w14:paraId="568E256E" w14:textId="77777777" w:rsidR="00E07072" w:rsidRDefault="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Based on the specification as shown below, the CSI-RS resource (contiguous in frequency domain) is segmented into multiple CSI reporting subband and then some/all of CSI reporting subbands are associated to a CSI report by bitmap (</w:t>
      </w:r>
      <w:r w:rsidRPr="00CA3839">
        <w:rPr>
          <w:rFonts w:ascii="Arial" w:hAnsi="Arial" w:cs="Arial"/>
          <w:i/>
          <w:kern w:val="0"/>
          <w:szCs w:val="20"/>
        </w:rPr>
        <w:t>subbands</w:t>
      </w:r>
      <w:proofErr w:type="gramStart"/>
      <w:r w:rsidRPr="00CA3839">
        <w:rPr>
          <w:rFonts w:ascii="Arial" w:hAnsi="Arial" w:cs="Arial"/>
          <w:i/>
          <w:kern w:val="0"/>
          <w:szCs w:val="20"/>
        </w:rPr>
        <w:t>3</w:t>
      </w:r>
      <w:r w:rsidRPr="00CA3839">
        <w:rPr>
          <w:rFonts w:ascii="Arial" w:hAnsi="Arial" w:cs="Arial"/>
          <w:kern w:val="0"/>
          <w:szCs w:val="20"/>
        </w:rPr>
        <w:t>,…</w:t>
      </w:r>
      <w:proofErr w:type="gramEnd"/>
      <w:r w:rsidRPr="00CA3839">
        <w:rPr>
          <w:rFonts w:ascii="Arial" w:hAnsi="Arial" w:cs="Arial"/>
          <w:kern w:val="0"/>
          <w:szCs w:val="20"/>
        </w:rPr>
        <w:t xml:space="preserve">) in </w:t>
      </w:r>
      <w:proofErr w:type="spellStart"/>
      <w:r w:rsidRPr="00CA3839">
        <w:rPr>
          <w:rFonts w:ascii="Arial" w:hAnsi="Arial" w:cs="Arial"/>
          <w:i/>
          <w:kern w:val="0"/>
          <w:szCs w:val="20"/>
        </w:rPr>
        <w:t>csi-ReportingBand</w:t>
      </w:r>
      <w:proofErr w:type="spellEnd"/>
      <w:r w:rsidRPr="00CA3839">
        <w:rPr>
          <w:rFonts w:ascii="Arial" w:hAnsi="Arial" w:cs="Arial"/>
          <w:kern w:val="0"/>
          <w:szCs w:val="20"/>
        </w:rPr>
        <w:t xml:space="preserve">. In other wide, gNB can configure which CSI reporting subbands are used for CSI calculation. </w:t>
      </w:r>
    </w:p>
    <w:p w14:paraId="263EC886" w14:textId="77777777" w:rsidR="00E07072" w:rsidRPr="00CA3839" w:rsidRDefault="00E07072">
      <w:pPr>
        <w:widowControl/>
        <w:wordWrap/>
        <w:autoSpaceDE/>
        <w:autoSpaceDN/>
        <w:spacing w:before="60" w:after="60" w:line="288" w:lineRule="auto"/>
        <w:rPr>
          <w:rFonts w:ascii="Arial" w:hAnsi="Arial" w:cs="Arial"/>
        </w:rPr>
      </w:pPr>
      <w:r w:rsidRPr="00CA3839">
        <w:rPr>
          <w:rFonts w:ascii="Arial" w:hAnsi="Arial" w:cs="Arial"/>
          <w:noProof/>
        </w:rPr>
        <w:drawing>
          <wp:inline distT="0" distB="0" distL="0" distR="0" wp14:anchorId="2003583A" wp14:editId="3B5C780C">
            <wp:extent cx="6189345" cy="2253615"/>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89345" cy="2253615"/>
                    </a:xfrm>
                    <a:prstGeom prst="rect">
                      <a:avLst/>
                    </a:prstGeom>
                  </pic:spPr>
                </pic:pic>
              </a:graphicData>
            </a:graphic>
          </wp:inline>
        </w:drawing>
      </w:r>
    </w:p>
    <w:p w14:paraId="519F952B" w14:textId="77777777"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p>
    <w:p w14:paraId="722A8050" w14:textId="77777777"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Two candidate sets of values for CSI reporting subband size are defined and among them, one is indicated by higher layer. From the set of values for CSI reporting subband size, the CSI subband size also determined based on the total number of PRBs in the BWP. </w:t>
      </w:r>
    </w:p>
    <w:p w14:paraId="63897A44" w14:textId="77777777"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This is similar as RBG construction in FDRA type-0. As in the discussion on DL FDRA type-0, CSI reporting subband size can be determined by the number of PRBs in the BWP or the number of PRBs in DL subbands. </w:t>
      </w:r>
      <w:r w:rsidRPr="00CA3839">
        <w:rPr>
          <w:rFonts w:ascii="Arial" w:hAnsi="Arial" w:cs="Arial"/>
          <w:kern w:val="0"/>
          <w:szCs w:val="20"/>
        </w:rPr>
        <w:lastRenderedPageBreak/>
        <w:t>The latter is more suitable when the number of PRBs in DL subbands is smaller than the number of PRBs in the BWP.</w:t>
      </w:r>
    </w:p>
    <w:p w14:paraId="2C2470A0" w14:textId="77777777" w:rsidR="00E07072" w:rsidRDefault="00E07072">
      <w:pPr>
        <w:widowControl/>
        <w:wordWrap/>
        <w:autoSpaceDE/>
        <w:autoSpaceDN/>
        <w:spacing w:before="60" w:after="60" w:line="288" w:lineRule="auto"/>
        <w:ind w:firstLineChars="100" w:firstLine="200"/>
        <w:rPr>
          <w:rFonts w:ascii="Arial" w:hAnsi="Arial" w:cs="Arial"/>
          <w:kern w:val="0"/>
          <w:szCs w:val="20"/>
        </w:rPr>
      </w:pPr>
    </w:p>
    <w:p w14:paraId="0D016F83" w14:textId="77777777" w:rsidR="00E07072" w:rsidRPr="00CA3839" w:rsidRDefault="00E07072">
      <w:pPr>
        <w:widowControl/>
        <w:wordWrap/>
        <w:autoSpaceDE/>
        <w:autoSpaceDN/>
        <w:spacing w:before="60" w:after="60" w:line="288" w:lineRule="auto"/>
        <w:ind w:firstLineChars="100" w:firstLine="200"/>
        <w:jc w:val="center"/>
        <w:rPr>
          <w:rFonts w:ascii="Arial" w:hAnsi="Arial" w:cs="Arial"/>
          <w:kern w:val="0"/>
          <w:szCs w:val="20"/>
        </w:rPr>
      </w:pPr>
      <w:r w:rsidRPr="00CA3839">
        <w:rPr>
          <w:rFonts w:ascii="Arial" w:hAnsi="Arial" w:cs="Arial"/>
          <w:noProof/>
          <w:kern w:val="0"/>
          <w:szCs w:val="20"/>
        </w:rPr>
        <w:drawing>
          <wp:inline distT="0" distB="0" distL="0" distR="0" wp14:anchorId="65762911" wp14:editId="011260AC">
            <wp:extent cx="4816475" cy="167068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6475" cy="1670685"/>
                    </a:xfrm>
                    <a:prstGeom prst="rect">
                      <a:avLst/>
                    </a:prstGeom>
                    <a:noFill/>
                  </pic:spPr>
                </pic:pic>
              </a:graphicData>
            </a:graphic>
          </wp:inline>
        </w:drawing>
      </w:r>
    </w:p>
    <w:p w14:paraId="0B1FAFB6" w14:textId="4F370822" w:rsidR="00E07072" w:rsidRDefault="00E07072">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kern w:val="0"/>
          <w:szCs w:val="20"/>
        </w:rPr>
        <w:t xml:space="preserve">Figure </w:t>
      </w:r>
      <w:r w:rsidR="00B8097D">
        <w:rPr>
          <w:rFonts w:ascii="Arial" w:hAnsi="Arial" w:cs="Arial"/>
          <w:b/>
          <w:kern w:val="0"/>
          <w:szCs w:val="20"/>
        </w:rPr>
        <w:t>4</w:t>
      </w:r>
      <w:r w:rsidRPr="00EB424C">
        <w:rPr>
          <w:rFonts w:ascii="Arial" w:hAnsi="Arial" w:cs="Arial"/>
          <w:b/>
          <w:kern w:val="0"/>
          <w:szCs w:val="20"/>
        </w:rPr>
        <w:t>. CSI-RS configuration</w:t>
      </w:r>
      <w:r>
        <w:rPr>
          <w:rFonts w:ascii="Arial" w:hAnsi="Arial" w:cs="Arial"/>
          <w:b/>
          <w:kern w:val="0"/>
          <w:szCs w:val="20"/>
        </w:rPr>
        <w:t xml:space="preserve"> and corresponding </w:t>
      </w:r>
      <w:r w:rsidRPr="00EB424C">
        <w:rPr>
          <w:rFonts w:ascii="Arial" w:hAnsi="Arial" w:cs="Arial"/>
          <w:b/>
          <w:kern w:val="0"/>
          <w:szCs w:val="20"/>
        </w:rPr>
        <w:t xml:space="preserve">subbands. </w:t>
      </w:r>
    </w:p>
    <w:p w14:paraId="59A498A8" w14:textId="77777777" w:rsidR="00E07072" w:rsidRPr="00EB424C" w:rsidRDefault="00E07072">
      <w:pPr>
        <w:widowControl/>
        <w:wordWrap/>
        <w:autoSpaceDE/>
        <w:autoSpaceDN/>
        <w:spacing w:before="60" w:after="60" w:line="288" w:lineRule="auto"/>
        <w:ind w:firstLineChars="100" w:firstLine="200"/>
        <w:jc w:val="center"/>
        <w:rPr>
          <w:rFonts w:ascii="Arial" w:hAnsi="Arial" w:cs="Arial"/>
          <w:b/>
          <w:kern w:val="0"/>
          <w:szCs w:val="20"/>
        </w:rPr>
      </w:pPr>
      <w:r w:rsidRPr="00EB424C">
        <w:rPr>
          <w:rFonts w:ascii="Arial" w:hAnsi="Arial" w:cs="Arial"/>
          <w:b/>
          <w:i/>
          <w:kern w:val="0"/>
          <w:szCs w:val="20"/>
        </w:rPr>
        <w:t>subband6</w:t>
      </w:r>
      <w:r w:rsidRPr="00EB424C">
        <w:rPr>
          <w:rFonts w:ascii="Arial" w:hAnsi="Arial" w:cs="Arial"/>
          <w:b/>
          <w:kern w:val="0"/>
          <w:szCs w:val="20"/>
        </w:rPr>
        <w:t xml:space="preserve"> = [110011] is assumed</w:t>
      </w:r>
    </w:p>
    <w:p w14:paraId="1A814012" w14:textId="77777777" w:rsidR="00E07072" w:rsidRPr="00EB424C" w:rsidRDefault="00E07072">
      <w:pPr>
        <w:widowControl/>
        <w:wordWrap/>
        <w:autoSpaceDE/>
        <w:autoSpaceDN/>
        <w:spacing w:before="60" w:after="60" w:line="288" w:lineRule="auto"/>
        <w:ind w:firstLineChars="100" w:firstLine="200"/>
        <w:rPr>
          <w:rFonts w:ascii="Arial" w:hAnsi="Arial" w:cs="Arial"/>
          <w:kern w:val="0"/>
          <w:szCs w:val="20"/>
        </w:rPr>
      </w:pPr>
    </w:p>
    <w:p w14:paraId="6B83C09D" w14:textId="64240CAC"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Figure </w:t>
      </w:r>
      <w:r w:rsidR="00B8097D">
        <w:rPr>
          <w:rFonts w:ascii="Arial" w:hAnsi="Arial" w:cs="Arial"/>
          <w:kern w:val="0"/>
          <w:szCs w:val="20"/>
        </w:rPr>
        <w:t>4</w:t>
      </w:r>
      <w:r w:rsidR="00B8097D" w:rsidRPr="00CA3839">
        <w:rPr>
          <w:rFonts w:ascii="Arial" w:hAnsi="Arial" w:cs="Arial"/>
          <w:kern w:val="0"/>
          <w:szCs w:val="20"/>
        </w:rPr>
        <w:t xml:space="preserve"> </w:t>
      </w:r>
      <w:r w:rsidRPr="00CA3839">
        <w:rPr>
          <w:rFonts w:ascii="Arial" w:hAnsi="Arial" w:cs="Arial"/>
          <w:kern w:val="0"/>
          <w:szCs w:val="20"/>
        </w:rPr>
        <w:t>shows the CSI-RS resource and the corresponding CSI subbands. The subband colored ‘gray’ overlaps with UL subband, and the subbands colored ‘yellow’ are associated to a CSI report.</w:t>
      </w:r>
    </w:p>
    <w:p w14:paraId="38812B37" w14:textId="560706E3"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From Figure </w:t>
      </w:r>
      <w:r w:rsidR="00B8097D">
        <w:rPr>
          <w:rFonts w:ascii="Arial" w:hAnsi="Arial" w:cs="Arial"/>
          <w:kern w:val="0"/>
          <w:szCs w:val="20"/>
        </w:rPr>
        <w:t>4</w:t>
      </w:r>
      <w:r w:rsidRPr="00CA3839">
        <w:rPr>
          <w:rFonts w:ascii="Arial" w:hAnsi="Arial" w:cs="Arial"/>
          <w:kern w:val="0"/>
          <w:szCs w:val="20"/>
        </w:rPr>
        <w:t xml:space="preserve">, we can identify three types of CSI subbands. </w:t>
      </w:r>
    </w:p>
    <w:p w14:paraId="4E63B146" w14:textId="77777777" w:rsidR="00E07072" w:rsidRPr="00CA3839" w:rsidRDefault="00E07072">
      <w:pPr>
        <w:pStyle w:val="af9"/>
        <w:numPr>
          <w:ilvl w:val="0"/>
          <w:numId w:val="72"/>
        </w:numPr>
        <w:spacing w:after="60"/>
        <w:ind w:firstLineChars="0"/>
        <w:rPr>
          <w:rFonts w:ascii="Arial" w:hAnsi="Arial" w:cs="Arial"/>
          <w:sz w:val="20"/>
          <w:szCs w:val="20"/>
        </w:rPr>
      </w:pPr>
      <w:r w:rsidRPr="00CA3839">
        <w:rPr>
          <w:rFonts w:ascii="Arial" w:hAnsi="Arial" w:cs="Arial"/>
          <w:sz w:val="20"/>
          <w:szCs w:val="20"/>
          <w:lang w:eastAsia="ko-KR"/>
        </w:rPr>
        <w:t>CSI subband overlapping with DL subband only (SB0,</w:t>
      </w:r>
      <w:r>
        <w:rPr>
          <w:rFonts w:ascii="Arial" w:hAnsi="Arial" w:cs="Arial"/>
          <w:sz w:val="20"/>
          <w:szCs w:val="20"/>
          <w:lang w:eastAsia="ko-KR"/>
        </w:rPr>
        <w:t xml:space="preserve"> </w:t>
      </w:r>
      <w:r w:rsidRPr="00CA3839">
        <w:rPr>
          <w:rFonts w:ascii="Arial" w:hAnsi="Arial" w:cs="Arial"/>
          <w:sz w:val="20"/>
          <w:szCs w:val="20"/>
          <w:lang w:eastAsia="ko-KR"/>
        </w:rPr>
        <w:t xml:space="preserve">SB1, and SB5): this subband can be associated to a CSI report. It means the corresponding bit is valid/meaningful to indicate the association. </w:t>
      </w:r>
    </w:p>
    <w:p w14:paraId="6194B187" w14:textId="77777777" w:rsidR="00E07072" w:rsidRPr="00CA3839" w:rsidRDefault="00E07072">
      <w:pPr>
        <w:pStyle w:val="af9"/>
        <w:numPr>
          <w:ilvl w:val="0"/>
          <w:numId w:val="72"/>
        </w:numPr>
        <w:spacing w:after="60"/>
        <w:ind w:firstLineChars="0"/>
        <w:rPr>
          <w:rFonts w:ascii="Arial" w:hAnsi="Arial" w:cs="Arial"/>
          <w:sz w:val="20"/>
          <w:szCs w:val="20"/>
        </w:rPr>
      </w:pPr>
      <w:r w:rsidRPr="00CA3839">
        <w:rPr>
          <w:rFonts w:ascii="Arial" w:hAnsi="Arial" w:cs="Arial"/>
          <w:sz w:val="20"/>
          <w:szCs w:val="20"/>
          <w:lang w:eastAsia="ko-KR"/>
        </w:rPr>
        <w:t>CSI subband full overlapping with UL subband or guardband(s) (SB3): the subband should not associated to a CSI report. To resolve this issue, several methods can be considered: 1) UE expects ‘0’ for the corresponding bit. Note that the CSI subband can be excluded from the CSI-RS, but the corresponding bit can be kept in RRC signaling to reuse the legacy RRC framework. 2) UE determines the subband(s) indicated by the bitmap and also within DL subband(s) as the CSI reporting band. 3) Each bit of the bitmap (e.g., subands3) corresponds to the CSI subbands within DL subband(s).</w:t>
      </w:r>
    </w:p>
    <w:p w14:paraId="206B85DA" w14:textId="77777777" w:rsidR="00E07072" w:rsidRPr="00CA3839" w:rsidRDefault="00E07072">
      <w:pPr>
        <w:pStyle w:val="af9"/>
        <w:numPr>
          <w:ilvl w:val="0"/>
          <w:numId w:val="72"/>
        </w:numPr>
        <w:spacing w:after="60"/>
        <w:ind w:firstLineChars="0"/>
        <w:rPr>
          <w:rFonts w:ascii="Arial" w:hAnsi="Arial" w:cs="Arial"/>
          <w:sz w:val="20"/>
          <w:szCs w:val="20"/>
        </w:rPr>
      </w:pPr>
      <w:r w:rsidRPr="00CA3839">
        <w:rPr>
          <w:rFonts w:ascii="Arial" w:hAnsi="Arial" w:cs="Arial"/>
          <w:sz w:val="20"/>
          <w:szCs w:val="20"/>
          <w:lang w:eastAsia="ko-KR"/>
        </w:rPr>
        <w:t xml:space="preserve">CSI subband partially overlapping with UL subband or guardband(s) (SB2, SB4): the partial subband, which is the part of the subband overlapping with DL subband, can be associated to a CSI report. It means the corresponding bit is valid/meaningful to indicate the association. </w:t>
      </w:r>
    </w:p>
    <w:p w14:paraId="57FAAEB2" w14:textId="77777777"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p>
    <w:p w14:paraId="470CCCD6" w14:textId="66A01B96" w:rsidR="00E07072" w:rsidRPr="0017153A" w:rsidRDefault="00E07072" w:rsidP="002F758A">
      <w:pPr>
        <w:wordWrap/>
        <w:ind w:left="1113" w:hangingChars="567" w:hanging="1113"/>
        <w:rPr>
          <w:rFonts w:ascii="Arial" w:eastAsia="바탕" w:hAnsi="Arial" w:cs="Arial"/>
          <w:b/>
          <w:i/>
          <w:szCs w:val="20"/>
        </w:rPr>
      </w:pPr>
      <w:r w:rsidRPr="00EF063E">
        <w:rPr>
          <w:rFonts w:ascii="Arial" w:eastAsia="바탕" w:hAnsi="Arial" w:cs="Arial"/>
          <w:b/>
          <w:iCs/>
          <w:kern w:val="0"/>
          <w:szCs w:val="20"/>
        </w:rPr>
        <w:t xml:space="preserve">Proposal </w:t>
      </w:r>
      <w:r w:rsidR="00B8097D" w:rsidRPr="00EF063E">
        <w:rPr>
          <w:rFonts w:ascii="Arial" w:eastAsia="바탕" w:hAnsi="Arial" w:cs="Arial"/>
          <w:b/>
          <w:iCs/>
          <w:kern w:val="0"/>
          <w:szCs w:val="20"/>
        </w:rPr>
        <w:t>2</w:t>
      </w:r>
      <w:r w:rsidR="0050683D">
        <w:rPr>
          <w:rFonts w:ascii="Arial" w:eastAsia="바탕" w:hAnsi="Arial" w:cs="Arial"/>
          <w:b/>
          <w:iCs/>
          <w:kern w:val="0"/>
          <w:szCs w:val="20"/>
        </w:rPr>
        <w:t>4</w:t>
      </w:r>
      <w:r w:rsidRPr="00EF063E">
        <w:rPr>
          <w:rFonts w:ascii="Arial" w:eastAsia="바탕" w:hAnsi="Arial" w:cs="Arial"/>
          <w:b/>
          <w:iCs/>
          <w:kern w:val="0"/>
          <w:szCs w:val="20"/>
        </w:rPr>
        <w:t>.</w:t>
      </w:r>
      <w:r w:rsidRPr="0017153A">
        <w:rPr>
          <w:rFonts w:ascii="Arial" w:eastAsia="바탕" w:hAnsi="Arial" w:cs="Arial"/>
          <w:b/>
          <w:i/>
          <w:kern w:val="0"/>
          <w:szCs w:val="20"/>
        </w:rPr>
        <w:t xml:space="preserve"> </w:t>
      </w:r>
      <w:r w:rsidRPr="00EF063E">
        <w:rPr>
          <w:rFonts w:ascii="Arial" w:eastAsia="바탕" w:hAnsi="Arial" w:cs="Arial"/>
          <w:bCs/>
          <w:i/>
          <w:kern w:val="0"/>
          <w:szCs w:val="20"/>
        </w:rPr>
        <w:t xml:space="preserve">For determining CSI reporting subbands, </w:t>
      </w:r>
      <w:r w:rsidRPr="00EF063E">
        <w:rPr>
          <w:rFonts w:ascii="Arial" w:eastAsia="바탕" w:hAnsi="Arial" w:cs="Arial"/>
          <w:bCs/>
          <w:i/>
          <w:szCs w:val="20"/>
        </w:rPr>
        <w:t>the size of a CSI reporting subband is determined based on the following:</w:t>
      </w:r>
    </w:p>
    <w:p w14:paraId="511B1657" w14:textId="77777777" w:rsidR="00E07072" w:rsidRPr="0017153A" w:rsidRDefault="00E07072">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Option 1. The size of the active DL BWP as in Rel-15</w:t>
      </w:r>
    </w:p>
    <w:p w14:paraId="1734F754" w14:textId="77777777" w:rsidR="00E07072" w:rsidRPr="0017153A" w:rsidRDefault="00E07072">
      <w:pPr>
        <w:pStyle w:val="af9"/>
        <w:numPr>
          <w:ilvl w:val="0"/>
          <w:numId w:val="21"/>
        </w:numPr>
        <w:spacing w:after="60"/>
        <w:ind w:firstLineChars="0"/>
        <w:rPr>
          <w:rFonts w:ascii="Arial" w:eastAsia="바탕" w:hAnsi="Arial" w:cs="Arial"/>
          <w:i/>
          <w:sz w:val="20"/>
          <w:szCs w:val="20"/>
        </w:rPr>
      </w:pPr>
      <w:r w:rsidRPr="0017153A">
        <w:rPr>
          <w:rFonts w:ascii="Arial" w:eastAsia="바탕" w:hAnsi="Arial" w:cs="Arial"/>
          <w:i/>
          <w:sz w:val="20"/>
          <w:szCs w:val="20"/>
        </w:rPr>
        <w:t>Option 2. The size of the DL subband(s) within the active DL BWP</w:t>
      </w:r>
    </w:p>
    <w:p w14:paraId="6600FE52" w14:textId="77777777" w:rsidR="00E07072" w:rsidRPr="009C4BF1" w:rsidRDefault="00E07072">
      <w:pPr>
        <w:widowControl/>
        <w:wordWrap/>
        <w:autoSpaceDE/>
        <w:autoSpaceDN/>
        <w:spacing w:before="60" w:after="60" w:line="288" w:lineRule="auto"/>
        <w:rPr>
          <w:rFonts w:ascii="Arial" w:hAnsi="Arial" w:cs="Arial"/>
          <w:i/>
          <w:kern w:val="0"/>
          <w:szCs w:val="20"/>
        </w:rPr>
      </w:pPr>
    </w:p>
    <w:p w14:paraId="4F298174" w14:textId="274F43A1" w:rsidR="00E07072" w:rsidRPr="00EF063E" w:rsidRDefault="00E07072" w:rsidP="002F758A">
      <w:pPr>
        <w:wordWrap/>
        <w:ind w:left="1113" w:hangingChars="567" w:hanging="1113"/>
        <w:rPr>
          <w:rFonts w:ascii="Arial" w:eastAsia="바탕" w:hAnsi="Arial" w:cs="Arial"/>
          <w:bCs/>
          <w:i/>
          <w:szCs w:val="20"/>
        </w:rPr>
      </w:pPr>
      <w:r w:rsidRPr="00EF063E">
        <w:rPr>
          <w:rFonts w:ascii="Arial" w:eastAsia="바탕" w:hAnsi="Arial" w:cs="Arial"/>
          <w:b/>
          <w:iCs/>
          <w:kern w:val="0"/>
          <w:szCs w:val="20"/>
        </w:rPr>
        <w:t>Proposal 2</w:t>
      </w:r>
      <w:r w:rsidR="0050683D">
        <w:rPr>
          <w:rFonts w:ascii="Arial" w:eastAsia="바탕" w:hAnsi="Arial" w:cs="Arial"/>
          <w:b/>
          <w:iCs/>
          <w:kern w:val="0"/>
          <w:szCs w:val="20"/>
        </w:rPr>
        <w:t>5</w:t>
      </w:r>
      <w:r w:rsidRPr="00EF063E">
        <w:rPr>
          <w:rFonts w:ascii="Arial" w:eastAsia="바탕" w:hAnsi="Arial" w:cs="Arial"/>
          <w:b/>
          <w:iCs/>
          <w:kern w:val="0"/>
          <w:szCs w:val="20"/>
        </w:rPr>
        <w:t>.</w:t>
      </w:r>
      <w:r w:rsidRPr="0017153A">
        <w:rPr>
          <w:rFonts w:ascii="Arial" w:eastAsia="바탕" w:hAnsi="Arial" w:cs="Arial"/>
          <w:b/>
          <w:i/>
          <w:kern w:val="0"/>
          <w:szCs w:val="20"/>
        </w:rPr>
        <w:t xml:space="preserve"> </w:t>
      </w:r>
      <w:r w:rsidRPr="00EF063E">
        <w:rPr>
          <w:rFonts w:ascii="Arial" w:eastAsia="바탕" w:hAnsi="Arial" w:cs="Arial"/>
          <w:bCs/>
          <w:i/>
          <w:kern w:val="0"/>
          <w:szCs w:val="20"/>
        </w:rPr>
        <w:t xml:space="preserve">For deriving CSI in SBFD symbols, </w:t>
      </w:r>
      <w:r w:rsidRPr="00EF063E">
        <w:rPr>
          <w:rFonts w:ascii="Arial" w:eastAsia="바탕" w:hAnsi="Arial" w:cs="Arial"/>
          <w:bCs/>
          <w:i/>
          <w:szCs w:val="20"/>
        </w:rPr>
        <w:t>the CSI reporting band is determined by bitmap in (subbands</w:t>
      </w:r>
      <w:proofErr w:type="gramStart"/>
      <w:r w:rsidRPr="00EF063E">
        <w:rPr>
          <w:rFonts w:ascii="Arial" w:eastAsia="바탕" w:hAnsi="Arial" w:cs="Arial"/>
          <w:bCs/>
          <w:i/>
          <w:szCs w:val="20"/>
        </w:rPr>
        <w:t>3,…</w:t>
      </w:r>
      <w:proofErr w:type="gramEnd"/>
      <w:r w:rsidRPr="00EF063E">
        <w:rPr>
          <w:rFonts w:ascii="Arial" w:eastAsia="바탕" w:hAnsi="Arial" w:cs="Arial"/>
          <w:bCs/>
          <w:i/>
          <w:szCs w:val="20"/>
        </w:rPr>
        <w:t xml:space="preserve">) in </w:t>
      </w:r>
      <w:proofErr w:type="spellStart"/>
      <w:r w:rsidRPr="00EF063E">
        <w:rPr>
          <w:rFonts w:ascii="Arial" w:eastAsia="바탕" w:hAnsi="Arial" w:cs="Arial"/>
          <w:bCs/>
          <w:i/>
          <w:szCs w:val="20"/>
        </w:rPr>
        <w:t>csi-ReportingBand</w:t>
      </w:r>
      <w:proofErr w:type="spellEnd"/>
      <w:r w:rsidRPr="00EF063E">
        <w:rPr>
          <w:rFonts w:ascii="Arial" w:eastAsia="바탕" w:hAnsi="Arial" w:cs="Arial"/>
          <w:bCs/>
          <w:i/>
          <w:szCs w:val="20"/>
        </w:rPr>
        <w:t xml:space="preserve">. </w:t>
      </w:r>
    </w:p>
    <w:p w14:paraId="06582E0A" w14:textId="77777777" w:rsidR="00E07072" w:rsidRPr="0017153A" w:rsidRDefault="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FFS: how to determine CSI reporting subbands based on the bitmap.</w:t>
      </w:r>
    </w:p>
    <w:p w14:paraId="7FEAE283" w14:textId="77777777" w:rsidR="00E07072" w:rsidRPr="0017153A" w:rsidRDefault="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For a subband indicated by the bitmap and partially overlapping with UL subband or guardband(s), the partial subband, overlapping with DL subband, is used for CSI calculation.</w:t>
      </w:r>
    </w:p>
    <w:p w14:paraId="7100B439" w14:textId="77777777"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p>
    <w:p w14:paraId="430ED9A1" w14:textId="77777777" w:rsidR="00E07072" w:rsidRPr="00CA3839" w:rsidRDefault="00E07072">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CSI-RS resource across two DL subbands</w:t>
      </w:r>
    </w:p>
    <w:p w14:paraId="2BBFD71F" w14:textId="26B46B35" w:rsidR="00E07072" w:rsidRPr="00CA3839" w:rsidRDefault="00E07072">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subband, the following was </w:t>
      </w:r>
      <w:r>
        <w:rPr>
          <w:rFonts w:ascii="Arial" w:hAnsi="Arial" w:cs="Arial"/>
          <w:kern w:val="0"/>
          <w:szCs w:val="20"/>
        </w:rPr>
        <w:t>agreed in RAN1#117</w:t>
      </w:r>
      <w:r w:rsidRPr="00CA3839">
        <w:rPr>
          <w:rFonts w:ascii="Arial" w:hAnsi="Arial" w:cs="Arial"/>
          <w:kern w:val="0"/>
          <w:szCs w:val="20"/>
        </w:rPr>
        <w:t xml:space="preserve">. </w:t>
      </w:r>
    </w:p>
    <w:tbl>
      <w:tblPr>
        <w:tblStyle w:val="af"/>
        <w:tblW w:w="0" w:type="auto"/>
        <w:tblLook w:val="04A0" w:firstRow="1" w:lastRow="0" w:firstColumn="1" w:lastColumn="0" w:noHBand="0" w:noVBand="1"/>
      </w:tblPr>
      <w:tblGrid>
        <w:gridCol w:w="9737"/>
      </w:tblGrid>
      <w:tr w:rsidR="00E07072" w:rsidRPr="00CA3839" w14:paraId="4F796235" w14:textId="77777777" w:rsidTr="005B622B">
        <w:tc>
          <w:tcPr>
            <w:tcW w:w="9737" w:type="dxa"/>
          </w:tcPr>
          <w:p w14:paraId="79AC8DBC" w14:textId="26E22DD0" w:rsidR="00E07072" w:rsidRPr="00764546" w:rsidRDefault="00E07072">
            <w:pPr>
              <w:widowControl/>
              <w:wordWrap/>
              <w:autoSpaceDE/>
              <w:autoSpaceDN/>
              <w:spacing w:after="0"/>
              <w:rPr>
                <w:rFonts w:ascii="Times" w:hAnsi="Times"/>
                <w:b/>
                <w:lang w:val="en-GB" w:eastAsia="zh-CN"/>
              </w:rPr>
            </w:pPr>
            <w:r w:rsidRPr="00764546">
              <w:rPr>
                <w:rFonts w:ascii="Times" w:hAnsi="Times"/>
                <w:b/>
                <w:highlight w:val="darkYellow"/>
                <w:lang w:val="en-GB" w:eastAsia="zh-CN"/>
              </w:rPr>
              <w:t>Working Assumption</w:t>
            </w:r>
            <w:r>
              <w:rPr>
                <w:rFonts w:ascii="Times" w:hAnsi="Times"/>
                <w:b/>
                <w:lang w:val="en-GB" w:eastAsia="zh-CN"/>
              </w:rPr>
              <w:t xml:space="preserve"> </w:t>
            </w:r>
          </w:p>
          <w:p w14:paraId="6BC65E74" w14:textId="77777777" w:rsidR="00E07072" w:rsidRPr="00764546" w:rsidRDefault="00E07072">
            <w:pPr>
              <w:widowControl/>
              <w:tabs>
                <w:tab w:val="left" w:pos="0"/>
              </w:tabs>
              <w:wordWrap/>
              <w:autoSpaceDE/>
              <w:autoSpaceDN/>
              <w:spacing w:after="0"/>
              <w:rPr>
                <w:rFonts w:ascii="Times" w:hAnsi="Times"/>
                <w:lang w:val="en-GB" w:eastAsia="en-US"/>
              </w:rPr>
            </w:pPr>
            <w:r w:rsidRPr="00764546">
              <w:rPr>
                <w:rFonts w:ascii="Times" w:hAnsi="Times" w:hint="eastAsia"/>
                <w:lang w:val="en-GB" w:eastAsia="en-US"/>
              </w:rPr>
              <w:lastRenderedPageBreak/>
              <w:t xml:space="preserve">For </w:t>
            </w:r>
            <w:r w:rsidRPr="00764546">
              <w:rPr>
                <w:rFonts w:ascii="Times" w:eastAsia="맑은 고딕" w:hAnsi="Times"/>
                <w:lang w:val="en-GB" w:eastAsia="en-US"/>
              </w:rPr>
              <w:t>frequency resource allocation for CSI-RS across downlink subbands for SBFD-aware UEs</w:t>
            </w:r>
            <w:r w:rsidRPr="00764546">
              <w:rPr>
                <w:rFonts w:ascii="Times" w:hAnsi="Times" w:hint="eastAsia"/>
                <w:lang w:val="en-GB" w:eastAsia="en-US"/>
              </w:rPr>
              <w:t>, support o</w:t>
            </w:r>
            <w:r w:rsidRPr="00764546">
              <w:rPr>
                <w:rFonts w:ascii="Times" w:eastAsia="맑은 고딕" w:hAnsi="Times"/>
                <w:lang w:val="en-GB" w:eastAsia="en-US"/>
              </w:rPr>
              <w:t xml:space="preserve">ne contiguous CSI-RS resource allocation with non-contiguous CSI-RS resource derived by excluding frequency resources outside DL </w:t>
            </w:r>
            <w:r w:rsidRPr="00764546">
              <w:rPr>
                <w:rFonts w:ascii="Times" w:hAnsi="Times" w:hint="eastAsia"/>
                <w:lang w:val="en-GB" w:eastAsia="en-US"/>
              </w:rPr>
              <w:t>usable PRBs.</w:t>
            </w:r>
          </w:p>
          <w:p w14:paraId="34227D68" w14:textId="77777777" w:rsidR="00E07072" w:rsidRPr="00764546" w:rsidRDefault="00E07072">
            <w:pPr>
              <w:widowControl/>
              <w:numPr>
                <w:ilvl w:val="1"/>
                <w:numId w:val="33"/>
              </w:numPr>
              <w:suppressAutoHyphens/>
              <w:wordWrap/>
              <w:autoSpaceDE/>
              <w:autoSpaceDN/>
              <w:spacing w:after="0"/>
              <w:rPr>
                <w:rFonts w:ascii="Times" w:hAnsi="Times"/>
                <w:lang w:val="en-GB" w:eastAsia="zh-CN"/>
              </w:rPr>
            </w:pPr>
            <w:r w:rsidRPr="00764546">
              <w:rPr>
                <w:rFonts w:ascii="Times" w:hAnsi="Times" w:hint="eastAsia"/>
                <w:lang w:val="en-GB" w:eastAsia="zh-CN"/>
              </w:rPr>
              <w:t>N</w:t>
            </w:r>
            <w:r w:rsidRPr="00764546">
              <w:rPr>
                <w:rFonts w:ascii="Times" w:hAnsi="Times"/>
                <w:lang w:val="en-GB" w:eastAsia="zh-CN"/>
              </w:rPr>
              <w:t>o impact on CSI-RS sequence generation</w:t>
            </w:r>
          </w:p>
          <w:p w14:paraId="2A31BC99" w14:textId="77777777" w:rsidR="00E07072" w:rsidRPr="00764546" w:rsidRDefault="00E07072">
            <w:pPr>
              <w:widowControl/>
              <w:numPr>
                <w:ilvl w:val="1"/>
                <w:numId w:val="33"/>
              </w:numPr>
              <w:suppressAutoHyphens/>
              <w:wordWrap/>
              <w:autoSpaceDE/>
              <w:autoSpaceDN/>
              <w:spacing w:after="0"/>
              <w:rPr>
                <w:rFonts w:ascii="Times" w:hAnsi="Times"/>
                <w:lang w:val="en-GB" w:eastAsia="zh-CN"/>
              </w:rPr>
            </w:pPr>
            <w:r w:rsidRPr="00764546">
              <w:rPr>
                <w:rFonts w:ascii="Times" w:hAnsi="Times" w:hint="eastAsia"/>
                <w:lang w:val="en-GB" w:eastAsia="zh-CN"/>
              </w:rPr>
              <w:t xml:space="preserve">CSI-RS sequence mapping is applied to </w:t>
            </w:r>
            <w:r w:rsidRPr="00764546">
              <w:rPr>
                <w:rFonts w:ascii="Times" w:hAnsi="Times"/>
                <w:lang w:val="en-GB" w:eastAsia="en-US"/>
              </w:rPr>
              <w:t xml:space="preserve">CSI-RS resources within DL </w:t>
            </w:r>
            <w:r w:rsidRPr="00764546">
              <w:rPr>
                <w:rFonts w:ascii="Times" w:hAnsi="Times" w:hint="eastAsia"/>
                <w:lang w:val="en-GB" w:eastAsia="en-US"/>
              </w:rPr>
              <w:t>usable PRBs</w:t>
            </w:r>
            <w:r w:rsidRPr="00764546">
              <w:rPr>
                <w:rFonts w:ascii="Times" w:hAnsi="Times" w:hint="eastAsia"/>
                <w:lang w:val="en-GB" w:eastAsia="zh-CN"/>
              </w:rPr>
              <w:t xml:space="preserve"> only</w:t>
            </w:r>
            <w:r w:rsidRPr="00764546">
              <w:rPr>
                <w:rFonts w:ascii="Times" w:hAnsi="Times"/>
                <w:lang w:val="en-GB" w:eastAsia="zh-CN"/>
              </w:rPr>
              <w:t xml:space="preserve"> (effectively, this is same as the case when the CSI-RS sequence mapped to the RBs outside the DL usable PRBs are punctured)</w:t>
            </w:r>
          </w:p>
          <w:p w14:paraId="38FCA602" w14:textId="515DF7B0" w:rsidR="00E07072" w:rsidRPr="00CA3839" w:rsidRDefault="00E07072">
            <w:pPr>
              <w:widowControl/>
              <w:wordWrap/>
              <w:autoSpaceDE/>
              <w:autoSpaceDN/>
              <w:rPr>
                <w:rFonts w:ascii="Arial" w:hAnsi="Arial" w:cs="Arial"/>
                <w:lang w:val="en-GB"/>
              </w:rPr>
            </w:pPr>
            <w:r w:rsidRPr="00845A66">
              <w:rPr>
                <w:rFonts w:ascii="Times" w:hAnsi="Times"/>
                <w:highlight w:val="yellow"/>
                <w:lang w:val="en-GB" w:eastAsia="zh-CN"/>
              </w:rPr>
              <w:t>RAN1 to further study the impact on CSI processing timeline in SBFD symbols to process the CSI-RS across the two DL subbands</w:t>
            </w:r>
          </w:p>
        </w:tc>
      </w:tr>
    </w:tbl>
    <w:p w14:paraId="7B14B2AB" w14:textId="525085CE" w:rsidR="00E07072" w:rsidRDefault="00E07072">
      <w:pPr>
        <w:widowControl/>
        <w:wordWrap/>
        <w:autoSpaceDE/>
        <w:autoSpaceDN/>
        <w:spacing w:before="60" w:after="60" w:line="288" w:lineRule="auto"/>
        <w:ind w:firstLine="200"/>
        <w:rPr>
          <w:rFonts w:ascii="Arial" w:hAnsi="Arial" w:cs="Arial"/>
          <w:kern w:val="0"/>
          <w:szCs w:val="20"/>
        </w:rPr>
      </w:pPr>
      <w:r w:rsidRPr="00CA3839">
        <w:rPr>
          <w:rFonts w:ascii="Arial" w:hAnsi="Arial" w:cs="Arial"/>
          <w:kern w:val="0"/>
          <w:szCs w:val="20"/>
        </w:rPr>
        <w:lastRenderedPageBreak/>
        <w:t xml:space="preserve">One </w:t>
      </w:r>
      <w:r>
        <w:rPr>
          <w:rFonts w:ascii="Arial" w:hAnsi="Arial" w:cs="Arial"/>
          <w:kern w:val="0"/>
          <w:szCs w:val="20"/>
        </w:rPr>
        <w:t xml:space="preserve">remaining </w:t>
      </w:r>
      <w:r w:rsidRPr="00CA3839">
        <w:rPr>
          <w:rFonts w:ascii="Arial" w:hAnsi="Arial" w:cs="Arial"/>
          <w:kern w:val="0"/>
          <w:szCs w:val="20"/>
        </w:rPr>
        <w:t xml:space="preserve">issue is whether or not to consider UE capability and UE processing of non-contiguous CSI-RS. </w:t>
      </w:r>
      <w:r>
        <w:rPr>
          <w:rFonts w:ascii="Arial" w:hAnsi="Arial" w:cs="Arial"/>
          <w:kern w:val="0"/>
          <w:szCs w:val="20"/>
        </w:rPr>
        <w:t xml:space="preserve">There are potentially three options can be considered in RAN1. </w:t>
      </w:r>
    </w:p>
    <w:p w14:paraId="64175350" w14:textId="77777777" w:rsidR="00E07072" w:rsidRDefault="00E07072">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Option 1 is no optimization for this case (e.g., no relaxation or optimization on </w:t>
      </w:r>
      <w:r w:rsidRPr="000926C3">
        <w:rPr>
          <w:rFonts w:ascii="Arial" w:hAnsi="Arial" w:cs="Arial"/>
          <w:kern w:val="0"/>
          <w:szCs w:val="20"/>
        </w:rPr>
        <w:t>CSI processing timeline</w:t>
      </w:r>
      <w:r>
        <w:rPr>
          <w:rFonts w:ascii="Arial" w:hAnsi="Arial" w:cs="Arial"/>
          <w:kern w:val="0"/>
          <w:szCs w:val="20"/>
        </w:rPr>
        <w:t xml:space="preserve">). This option is based on the assumption that existing UE is capable to handle </w:t>
      </w:r>
      <w:r w:rsidRPr="00CA3839">
        <w:rPr>
          <w:rFonts w:ascii="Arial" w:hAnsi="Arial" w:cs="Arial"/>
          <w:kern w:val="0"/>
          <w:szCs w:val="20"/>
        </w:rPr>
        <w:t>non-contiguous CSI-RS</w:t>
      </w:r>
      <w:r>
        <w:rPr>
          <w:rFonts w:ascii="Arial" w:hAnsi="Arial" w:cs="Arial"/>
          <w:kern w:val="0"/>
          <w:szCs w:val="20"/>
        </w:rPr>
        <w:t xml:space="preserve">. This is because legacy UE supports the handling of CSI reporting for non-contiguous subbands which is equivalent to the handling of </w:t>
      </w:r>
      <w:r w:rsidRPr="00CA3839">
        <w:rPr>
          <w:rFonts w:ascii="Arial" w:hAnsi="Arial" w:cs="Arial"/>
          <w:kern w:val="0"/>
          <w:szCs w:val="20"/>
        </w:rPr>
        <w:t>non-contiguous CSI-RS</w:t>
      </w:r>
      <w:r>
        <w:rPr>
          <w:rFonts w:ascii="Arial" w:hAnsi="Arial" w:cs="Arial"/>
          <w:kern w:val="0"/>
          <w:szCs w:val="20"/>
        </w:rPr>
        <w:t xml:space="preserve">. </w:t>
      </w:r>
    </w:p>
    <w:p w14:paraId="6DE41461" w14:textId="77777777" w:rsidR="00E07072" w:rsidRDefault="00E07072">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Option 2 is that the </w:t>
      </w:r>
      <w:r w:rsidRPr="008A61A4">
        <w:rPr>
          <w:rFonts w:ascii="Arial" w:hAnsi="Arial" w:cs="Arial"/>
          <w:kern w:val="0"/>
          <w:szCs w:val="20"/>
        </w:rPr>
        <w:t>CSI processing timeline</w:t>
      </w:r>
      <w:r>
        <w:rPr>
          <w:rFonts w:ascii="Arial" w:hAnsi="Arial" w:cs="Arial"/>
          <w:kern w:val="0"/>
          <w:szCs w:val="20"/>
        </w:rPr>
        <w:t xml:space="preserve"> (e.g., Z or Z’) is extended in case that CSI-RS is across two DL subbands.</w:t>
      </w:r>
      <w:r w:rsidRPr="00561BA6">
        <w:rPr>
          <w:rFonts w:ascii="Arial" w:hAnsi="Arial" w:cs="Arial"/>
          <w:kern w:val="0"/>
          <w:szCs w:val="20"/>
        </w:rPr>
        <w:t xml:space="preserve"> </w:t>
      </w:r>
      <w:r>
        <w:rPr>
          <w:rFonts w:ascii="Arial" w:hAnsi="Arial" w:cs="Arial"/>
          <w:kern w:val="0"/>
          <w:szCs w:val="20"/>
        </w:rPr>
        <w:t xml:space="preserve">This option is based on the assumption that existing UE is not able to handle the </w:t>
      </w:r>
      <w:r w:rsidRPr="00CA3839">
        <w:rPr>
          <w:rFonts w:ascii="Arial" w:hAnsi="Arial" w:cs="Arial"/>
          <w:kern w:val="0"/>
          <w:szCs w:val="20"/>
        </w:rPr>
        <w:t>non-contiguous CSI-RS</w:t>
      </w:r>
      <w:r>
        <w:rPr>
          <w:rFonts w:ascii="Arial" w:hAnsi="Arial" w:cs="Arial"/>
          <w:kern w:val="0"/>
          <w:szCs w:val="20"/>
        </w:rPr>
        <w:t xml:space="preserve"> at one time. Instead, UE requires to handle the two contiguous parts of the CSI-RS respectively. One potential solution is to scale the legacy </w:t>
      </w:r>
      <w:r w:rsidRPr="008A61A4">
        <w:rPr>
          <w:rFonts w:ascii="Arial" w:hAnsi="Arial" w:cs="Arial"/>
          <w:kern w:val="0"/>
          <w:szCs w:val="20"/>
        </w:rPr>
        <w:t>CSI processing timeline</w:t>
      </w:r>
      <w:r>
        <w:rPr>
          <w:rFonts w:ascii="Arial" w:hAnsi="Arial" w:cs="Arial"/>
          <w:kern w:val="0"/>
          <w:szCs w:val="20"/>
        </w:rPr>
        <w:t xml:space="preserve"> (e.g., Z or Z’) by a factor of 2.</w:t>
      </w:r>
      <w:r w:rsidRPr="006D704C">
        <w:rPr>
          <w:rFonts w:ascii="Arial" w:hAnsi="Arial" w:cs="Arial"/>
          <w:kern w:val="0"/>
          <w:szCs w:val="20"/>
        </w:rPr>
        <w:t xml:space="preserve"> </w:t>
      </w:r>
    </w:p>
    <w:p w14:paraId="61EEB1CA" w14:textId="40490E8A" w:rsidR="00E07072" w:rsidRDefault="00E07072">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Option 3 is that the </w:t>
      </w:r>
      <w:r w:rsidRPr="008A61A4">
        <w:rPr>
          <w:rFonts w:ascii="Arial" w:hAnsi="Arial" w:cs="Arial"/>
          <w:kern w:val="0"/>
          <w:szCs w:val="20"/>
        </w:rPr>
        <w:t>CSI processing timeline</w:t>
      </w:r>
      <w:r>
        <w:rPr>
          <w:rFonts w:ascii="Arial" w:hAnsi="Arial" w:cs="Arial"/>
          <w:kern w:val="0"/>
          <w:szCs w:val="20"/>
        </w:rPr>
        <w:t xml:space="preserve"> (e.g., Z or Z’) is not extended but more CPUs are allocated for the processing of the corresponding CSI report.</w:t>
      </w:r>
      <w:r w:rsidRPr="00561BA6">
        <w:rPr>
          <w:rFonts w:ascii="Arial" w:hAnsi="Arial" w:cs="Arial"/>
          <w:kern w:val="0"/>
          <w:szCs w:val="20"/>
        </w:rPr>
        <w:t xml:space="preserve"> </w:t>
      </w:r>
      <w:r>
        <w:rPr>
          <w:rFonts w:ascii="Arial" w:hAnsi="Arial" w:cs="Arial"/>
          <w:kern w:val="0"/>
          <w:szCs w:val="20"/>
        </w:rPr>
        <w:t>This option is based on the similar assumption as option 2 that UE requires to handle the two contiguous parts of the CSI-RS respectively. Instead of more CSI processing time, one potential solution is to scale the legacy number of CPU occupation (O</w:t>
      </w:r>
      <w:r w:rsidRPr="000926C3">
        <w:rPr>
          <w:rFonts w:ascii="Arial" w:hAnsi="Arial" w:cs="Arial"/>
          <w:kern w:val="0"/>
          <w:szCs w:val="20"/>
          <w:vertAlign w:val="subscript"/>
        </w:rPr>
        <w:t>CPU</w:t>
      </w:r>
      <w:r>
        <w:rPr>
          <w:rFonts w:ascii="Arial" w:hAnsi="Arial" w:cs="Arial"/>
          <w:kern w:val="0"/>
          <w:szCs w:val="20"/>
        </w:rPr>
        <w:t>) by a factor of 2. In comparison to option 2, this option is of reduced latency of CSI reporting but requires more computational resources.</w:t>
      </w:r>
    </w:p>
    <w:p w14:paraId="4DBFA049" w14:textId="287FF89C" w:rsidR="00136168" w:rsidRPr="00136168" w:rsidRDefault="00136168">
      <w:pPr>
        <w:widowControl/>
        <w:wordWrap/>
        <w:autoSpaceDE/>
        <w:autoSpaceDN/>
        <w:spacing w:before="60" w:after="60" w:line="288" w:lineRule="auto"/>
        <w:ind w:firstLine="200"/>
        <w:rPr>
          <w:rFonts w:ascii="Arial" w:hAnsi="Arial" w:cs="Arial"/>
          <w:kern w:val="0"/>
          <w:szCs w:val="20"/>
        </w:rPr>
      </w:pPr>
      <w:r w:rsidRPr="00136168">
        <w:rPr>
          <w:rFonts w:ascii="Arial" w:hAnsi="Arial" w:cs="Arial"/>
          <w:kern w:val="0"/>
          <w:szCs w:val="20"/>
        </w:rPr>
        <w:t>Apart from</w:t>
      </w:r>
      <w:r>
        <w:rPr>
          <w:rFonts w:ascii="Arial" w:hAnsi="Arial" w:cs="Arial"/>
          <w:kern w:val="0"/>
          <w:szCs w:val="20"/>
        </w:rPr>
        <w:t xml:space="preserve"> </w:t>
      </w:r>
      <w:r w:rsidRPr="00136168">
        <w:rPr>
          <w:rFonts w:ascii="Arial" w:hAnsi="Arial" w:cs="Arial"/>
          <w:kern w:val="0"/>
          <w:szCs w:val="20"/>
        </w:rPr>
        <w:t>CSI processing timeline</w:t>
      </w:r>
      <w:r>
        <w:rPr>
          <w:rFonts w:ascii="Arial" w:hAnsi="Arial" w:cs="Arial"/>
          <w:kern w:val="0"/>
          <w:szCs w:val="20"/>
        </w:rPr>
        <w:t xml:space="preserve">, the non-contiguous CSI-RS in frequency may also have impact to the </w:t>
      </w:r>
      <w:r w:rsidR="00B7136D">
        <w:rPr>
          <w:rFonts w:ascii="Arial" w:hAnsi="Arial" w:cs="Arial"/>
          <w:kern w:val="0"/>
          <w:szCs w:val="20"/>
        </w:rPr>
        <w:t xml:space="preserve">counting of </w:t>
      </w:r>
      <w:r>
        <w:rPr>
          <w:rFonts w:ascii="Arial" w:hAnsi="Arial" w:cs="Arial"/>
          <w:kern w:val="0"/>
          <w:szCs w:val="20"/>
        </w:rPr>
        <w:t>active resource</w:t>
      </w:r>
      <w:r w:rsidR="00B7136D">
        <w:rPr>
          <w:rFonts w:ascii="Arial" w:hAnsi="Arial" w:cs="Arial"/>
          <w:kern w:val="0"/>
          <w:szCs w:val="20"/>
        </w:rPr>
        <w:t>s and active ports</w:t>
      </w:r>
      <w:r>
        <w:rPr>
          <w:rFonts w:ascii="Arial" w:hAnsi="Arial" w:cs="Arial"/>
          <w:kern w:val="0"/>
          <w:szCs w:val="20"/>
        </w:rPr>
        <w:t>.</w:t>
      </w:r>
      <w:r w:rsidR="00727BEE">
        <w:rPr>
          <w:rFonts w:ascii="Arial" w:hAnsi="Arial" w:cs="Arial"/>
          <w:kern w:val="0"/>
          <w:szCs w:val="20"/>
        </w:rPr>
        <w:t xml:space="preserve"> N</w:t>
      </w:r>
      <w:r w:rsidR="00727BEE" w:rsidRPr="00727BEE">
        <w:rPr>
          <w:rFonts w:ascii="Arial" w:hAnsi="Arial" w:cs="Arial"/>
          <w:kern w:val="0"/>
          <w:szCs w:val="20"/>
        </w:rPr>
        <w:t>on-contiguous CSI-RS</w:t>
      </w:r>
      <w:r w:rsidR="00727BEE">
        <w:rPr>
          <w:rFonts w:ascii="Arial" w:hAnsi="Arial" w:cs="Arial"/>
          <w:kern w:val="0"/>
          <w:szCs w:val="20"/>
        </w:rPr>
        <w:t xml:space="preserve"> have two chunks of consecutive PRBs for channel estimation which is doubled in comparison with legacy.</w:t>
      </w:r>
      <w:r>
        <w:rPr>
          <w:rFonts w:ascii="Arial" w:hAnsi="Arial" w:cs="Arial"/>
          <w:kern w:val="0"/>
          <w:szCs w:val="20"/>
        </w:rPr>
        <w:t xml:space="preserve"> </w:t>
      </w:r>
      <w:r w:rsidR="0012575B">
        <w:rPr>
          <w:rFonts w:ascii="Arial" w:hAnsi="Arial" w:cs="Arial"/>
          <w:kern w:val="0"/>
          <w:szCs w:val="20"/>
        </w:rPr>
        <w:t>Hence, i</w:t>
      </w:r>
      <w:r>
        <w:rPr>
          <w:rFonts w:ascii="Arial" w:hAnsi="Arial" w:cs="Arial"/>
          <w:kern w:val="0"/>
          <w:szCs w:val="20"/>
        </w:rPr>
        <w:t xml:space="preserve">t is good for RAN1 to further discuss whether to change the counting rule for non-contiguous CSI-RS in frequency (e.g., double the number of </w:t>
      </w:r>
      <w:r w:rsidR="00A70CC1">
        <w:rPr>
          <w:rFonts w:ascii="Arial" w:hAnsi="Arial" w:cs="Arial"/>
          <w:kern w:val="0"/>
          <w:szCs w:val="20"/>
        </w:rPr>
        <w:t xml:space="preserve">resource counts and port </w:t>
      </w:r>
      <w:r>
        <w:rPr>
          <w:rFonts w:ascii="Arial" w:hAnsi="Arial" w:cs="Arial"/>
          <w:kern w:val="0"/>
          <w:szCs w:val="20"/>
        </w:rPr>
        <w:t>counts for the CSI-RS across two DL subbands).</w:t>
      </w:r>
    </w:p>
    <w:p w14:paraId="1D278999" w14:textId="77777777" w:rsidR="00E07072" w:rsidRPr="00CA3839" w:rsidRDefault="00E07072">
      <w:pPr>
        <w:widowControl/>
        <w:wordWrap/>
        <w:autoSpaceDE/>
        <w:autoSpaceDN/>
        <w:spacing w:before="60" w:after="60" w:line="288" w:lineRule="auto"/>
        <w:ind w:firstLineChars="100" w:firstLine="200"/>
        <w:rPr>
          <w:rFonts w:ascii="Arial" w:hAnsi="Arial" w:cs="Arial"/>
          <w:kern w:val="0"/>
          <w:szCs w:val="20"/>
        </w:rPr>
      </w:pPr>
    </w:p>
    <w:p w14:paraId="10D665B0" w14:textId="4E04527D" w:rsidR="00E07072" w:rsidRPr="00EF063E" w:rsidRDefault="00E07072" w:rsidP="002F758A">
      <w:pPr>
        <w:wordWrap/>
        <w:ind w:left="1252" w:hangingChars="638" w:hanging="1252"/>
        <w:rPr>
          <w:rFonts w:ascii="Arial" w:eastAsia="바탕" w:hAnsi="Arial" w:cs="Arial"/>
          <w:bCs/>
          <w:i/>
          <w:kern w:val="0"/>
          <w:szCs w:val="20"/>
        </w:rPr>
      </w:pPr>
      <w:r w:rsidRPr="00EF063E">
        <w:rPr>
          <w:rFonts w:ascii="Arial" w:eastAsia="바탕" w:hAnsi="Arial" w:cs="Arial"/>
          <w:b/>
          <w:iCs/>
          <w:kern w:val="0"/>
          <w:szCs w:val="20"/>
        </w:rPr>
        <w:t>Proposal 2</w:t>
      </w:r>
      <w:r w:rsidR="0050683D">
        <w:rPr>
          <w:rFonts w:ascii="Arial" w:eastAsia="바탕" w:hAnsi="Arial" w:cs="Arial"/>
          <w:b/>
          <w:iCs/>
          <w:kern w:val="0"/>
          <w:szCs w:val="20"/>
        </w:rPr>
        <w:t>6</w:t>
      </w:r>
      <w:r w:rsidR="00BC3668" w:rsidRPr="00EF063E">
        <w:rPr>
          <w:rFonts w:ascii="Arial" w:eastAsia="바탕" w:hAnsi="Arial" w:cs="Arial"/>
          <w:b/>
          <w:iCs/>
          <w:kern w:val="0"/>
          <w:szCs w:val="20"/>
        </w:rPr>
        <w:t>.</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 the following options for the processing of the corresponding CSI report:</w:t>
      </w:r>
    </w:p>
    <w:p w14:paraId="2054B033" w14:textId="735D40D1" w:rsidR="00E07072" w:rsidRDefault="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Option 1. N</w:t>
      </w:r>
      <w:r w:rsidRPr="00D3122A">
        <w:rPr>
          <w:rFonts w:ascii="Arial" w:eastAsia="바탕" w:hAnsi="Arial" w:cs="Arial"/>
          <w:i/>
          <w:sz w:val="20"/>
          <w:szCs w:val="20"/>
        </w:rPr>
        <w:t xml:space="preserve">o </w:t>
      </w:r>
      <w:r>
        <w:rPr>
          <w:rFonts w:ascii="Arial" w:eastAsia="바탕" w:hAnsi="Arial" w:cs="Arial"/>
          <w:i/>
          <w:sz w:val="20"/>
          <w:szCs w:val="20"/>
        </w:rPr>
        <w:t>optimization for this case.</w:t>
      </w:r>
    </w:p>
    <w:p w14:paraId="6BF860E0" w14:textId="77777777" w:rsidR="00E07072" w:rsidRDefault="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 xml:space="preserve">Option 2. Legacy </w:t>
      </w:r>
      <w:r w:rsidRPr="00854A19">
        <w:rPr>
          <w:rFonts w:ascii="Arial" w:eastAsia="바탕" w:hAnsi="Arial" w:cs="Arial"/>
          <w:i/>
          <w:sz w:val="20"/>
          <w:szCs w:val="20"/>
        </w:rPr>
        <w:t>CSI processing timeline (e.g., Z or Z’) is extended</w:t>
      </w:r>
      <w:r>
        <w:rPr>
          <w:rFonts w:ascii="Arial" w:eastAsia="바탕" w:hAnsi="Arial" w:cs="Arial"/>
          <w:i/>
          <w:sz w:val="20"/>
          <w:szCs w:val="20"/>
        </w:rPr>
        <w:t>, e.g., by a factor of 2</w:t>
      </w:r>
      <w:r w:rsidRPr="007F7721">
        <w:rPr>
          <w:rFonts w:ascii="Arial" w:eastAsia="바탕" w:hAnsi="Arial" w:cs="Arial"/>
          <w:i/>
          <w:sz w:val="20"/>
          <w:szCs w:val="20"/>
        </w:rPr>
        <w:t>.</w:t>
      </w:r>
    </w:p>
    <w:p w14:paraId="32A9751A" w14:textId="5B8C7A60" w:rsidR="00E07072" w:rsidRPr="007F7721" w:rsidRDefault="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 xml:space="preserve">Option 3. No extension to legacy </w:t>
      </w:r>
      <w:r w:rsidRPr="00854A19">
        <w:rPr>
          <w:rFonts w:ascii="Arial" w:eastAsia="바탕" w:hAnsi="Arial" w:cs="Arial"/>
          <w:i/>
          <w:sz w:val="20"/>
          <w:szCs w:val="20"/>
        </w:rPr>
        <w:t xml:space="preserve">CSI processing timeline (e.g., Z or Z’) </w:t>
      </w:r>
      <w:r>
        <w:rPr>
          <w:rFonts w:ascii="Arial" w:eastAsia="바탕" w:hAnsi="Arial" w:cs="Arial"/>
          <w:i/>
          <w:sz w:val="20"/>
          <w:szCs w:val="20"/>
        </w:rPr>
        <w:t>but increases the number of occupied CPU (</w:t>
      </w:r>
      <w:r w:rsidRPr="00D3122A">
        <w:rPr>
          <w:rFonts w:ascii="Arial" w:eastAsia="바탕" w:hAnsi="Arial" w:cs="Arial"/>
          <w:i/>
          <w:sz w:val="20"/>
          <w:szCs w:val="20"/>
        </w:rPr>
        <w:t>O</w:t>
      </w:r>
      <w:r w:rsidRPr="00D3122A">
        <w:rPr>
          <w:rFonts w:ascii="Arial" w:eastAsia="바탕" w:hAnsi="Arial" w:cs="Arial"/>
          <w:i/>
          <w:sz w:val="20"/>
          <w:szCs w:val="20"/>
          <w:vertAlign w:val="subscript"/>
        </w:rPr>
        <w:t>CPU</w:t>
      </w:r>
      <w:r>
        <w:rPr>
          <w:rFonts w:ascii="Arial" w:eastAsia="바탕" w:hAnsi="Arial" w:cs="Arial"/>
          <w:i/>
          <w:sz w:val="20"/>
          <w:szCs w:val="20"/>
        </w:rPr>
        <w:t>), e.g., by a factor of 2</w:t>
      </w:r>
      <w:r w:rsidRPr="007F7721">
        <w:rPr>
          <w:rFonts w:ascii="Arial" w:eastAsia="바탕" w:hAnsi="Arial" w:cs="Arial"/>
          <w:i/>
          <w:sz w:val="20"/>
          <w:szCs w:val="20"/>
        </w:rPr>
        <w:t>.</w:t>
      </w:r>
    </w:p>
    <w:p w14:paraId="2C65B5E6" w14:textId="5C82BB5F" w:rsidR="00FD5B45" w:rsidRPr="00EF063E" w:rsidRDefault="00FD5B45" w:rsidP="002F758A">
      <w:pPr>
        <w:wordWrap/>
        <w:ind w:left="1252" w:hangingChars="638" w:hanging="1252"/>
        <w:rPr>
          <w:rFonts w:ascii="Arial" w:eastAsia="바탕" w:hAnsi="Arial" w:cs="Arial"/>
          <w:bCs/>
          <w:i/>
          <w:kern w:val="0"/>
          <w:szCs w:val="20"/>
        </w:rPr>
      </w:pPr>
      <w:r w:rsidRPr="00EF063E">
        <w:rPr>
          <w:rFonts w:ascii="Arial" w:eastAsia="바탕" w:hAnsi="Arial" w:cs="Arial"/>
          <w:b/>
          <w:iCs/>
          <w:kern w:val="0"/>
          <w:szCs w:val="20"/>
        </w:rPr>
        <w:t>Proposal 2</w:t>
      </w:r>
      <w:r w:rsidR="0050683D">
        <w:rPr>
          <w:rFonts w:ascii="Arial" w:eastAsia="바탕" w:hAnsi="Arial" w:cs="Arial"/>
          <w:b/>
          <w:iCs/>
          <w:kern w:val="0"/>
          <w:szCs w:val="20"/>
        </w:rPr>
        <w:t>7</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sidR="006A79FE">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w:t>
      </w:r>
      <w:r w:rsidR="00A248A7">
        <w:rPr>
          <w:rFonts w:ascii="Arial" w:eastAsia="바탕" w:hAnsi="Arial" w:cs="Arial"/>
          <w:bCs/>
          <w:i/>
          <w:kern w:val="0"/>
          <w:szCs w:val="20"/>
        </w:rPr>
        <w:t xml:space="preserve"> for the CSI-RS</w:t>
      </w:r>
      <w:r w:rsidR="0050683D">
        <w:rPr>
          <w:rFonts w:ascii="Arial" w:eastAsia="바탕" w:hAnsi="Arial" w:cs="Arial"/>
          <w:bCs/>
          <w:i/>
          <w:kern w:val="0"/>
          <w:szCs w:val="20"/>
        </w:rPr>
        <w:t>.</w:t>
      </w:r>
    </w:p>
    <w:p w14:paraId="16182EAF" w14:textId="77777777" w:rsidR="00E07072" w:rsidRDefault="00E07072">
      <w:pPr>
        <w:widowControl/>
        <w:wordWrap/>
        <w:autoSpaceDE/>
        <w:autoSpaceDN/>
        <w:spacing w:before="60" w:after="60" w:line="288" w:lineRule="auto"/>
        <w:rPr>
          <w:rFonts w:ascii="Arial" w:hAnsi="Arial" w:cs="Arial"/>
          <w:b/>
          <w:kern w:val="0"/>
          <w:szCs w:val="20"/>
          <w:u w:val="single"/>
        </w:rPr>
      </w:pPr>
      <w:r w:rsidRPr="007F7721">
        <w:rPr>
          <w:rFonts w:ascii="Arial" w:hAnsi="Arial" w:cs="Arial"/>
          <w:b/>
          <w:kern w:val="0"/>
          <w:szCs w:val="20"/>
          <w:u w:val="single"/>
        </w:rPr>
        <w:t>CSI report enhancements</w:t>
      </w:r>
    </w:p>
    <w:p w14:paraId="38C3A0CE" w14:textId="77777777" w:rsidR="00E07072" w:rsidRPr="007F7721" w:rsidRDefault="00E07072">
      <w:pPr>
        <w:widowControl/>
        <w:wordWrap/>
        <w:autoSpaceDE/>
        <w:autoSpaceDN/>
        <w:spacing w:before="60" w:after="60" w:line="288" w:lineRule="auto"/>
        <w:rPr>
          <w:rFonts w:ascii="Arial" w:hAnsi="Arial" w:cs="Arial"/>
          <w:b/>
          <w:kern w:val="0"/>
          <w:szCs w:val="20"/>
          <w:u w:val="single"/>
        </w:rPr>
      </w:pPr>
      <w:r>
        <w:rPr>
          <w:rFonts w:ascii="Arial" w:eastAsia="DengXian" w:hAnsi="Arial" w:cs="Arial" w:hint="eastAsia"/>
          <w:kern w:val="0"/>
          <w:szCs w:val="20"/>
          <w:lang w:val="en-GB" w:eastAsia="zh-CN"/>
        </w:rPr>
        <w:t>A</w:t>
      </w:r>
      <w:r>
        <w:rPr>
          <w:rFonts w:ascii="Arial" w:eastAsia="DengXian" w:hAnsi="Arial" w:cs="Arial"/>
          <w:kern w:val="0"/>
          <w:szCs w:val="20"/>
          <w:lang w:val="en-GB" w:eastAsia="zh-CN"/>
        </w:rPr>
        <w:t>s agreed in RAN1#117, two options are identified f</w:t>
      </w:r>
      <w:r w:rsidRPr="00E30C93">
        <w:rPr>
          <w:rFonts w:ascii="Arial" w:eastAsia="DengXian" w:hAnsi="Arial" w:cs="Arial"/>
          <w:kern w:val="0"/>
          <w:szCs w:val="20"/>
          <w:lang w:val="en-GB" w:eastAsia="zh-CN"/>
        </w:rPr>
        <w:t xml:space="preserve">or CSI report associated with </w:t>
      </w:r>
      <w:r>
        <w:rPr>
          <w:rFonts w:ascii="Arial" w:eastAsia="DengXian" w:hAnsi="Arial" w:cs="Arial"/>
          <w:kern w:val="0"/>
          <w:szCs w:val="20"/>
          <w:lang w:val="en-GB" w:eastAsia="zh-CN"/>
        </w:rPr>
        <w:t>P</w:t>
      </w:r>
      <w:r w:rsidRPr="00E30C93">
        <w:rPr>
          <w:rFonts w:ascii="Arial" w:eastAsia="DengXian" w:hAnsi="Arial" w:cs="Arial"/>
          <w:kern w:val="0"/>
          <w:szCs w:val="20"/>
          <w:lang w:val="en-GB" w:eastAsia="zh-CN"/>
        </w:rPr>
        <w:t>/</w:t>
      </w:r>
      <w:r>
        <w:rPr>
          <w:rFonts w:ascii="Arial" w:eastAsia="DengXian" w:hAnsi="Arial" w:cs="Arial"/>
          <w:kern w:val="0"/>
          <w:szCs w:val="20"/>
          <w:lang w:val="en-GB" w:eastAsia="zh-CN"/>
        </w:rPr>
        <w:t>SP</w:t>
      </w:r>
      <w:r w:rsidRPr="00E30C93">
        <w:rPr>
          <w:rFonts w:ascii="Arial" w:eastAsia="DengXian" w:hAnsi="Arial" w:cs="Arial"/>
          <w:kern w:val="0"/>
          <w:szCs w:val="20"/>
          <w:lang w:val="en-GB" w:eastAsia="zh-CN"/>
        </w:rPr>
        <w:t xml:space="preserve"> CSI-RS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E07072" w:rsidRPr="00D36B10" w14:paraId="5AC1DC96" w14:textId="77777777" w:rsidTr="005B622B">
        <w:tc>
          <w:tcPr>
            <w:tcW w:w="9737" w:type="dxa"/>
          </w:tcPr>
          <w:p w14:paraId="43FCBF46" w14:textId="049397C0" w:rsidR="00E07072" w:rsidRPr="003D4325" w:rsidRDefault="00E07072">
            <w:pPr>
              <w:widowControl/>
              <w:wordWrap/>
              <w:autoSpaceDE/>
              <w:autoSpaceDN/>
              <w:snapToGrid w:val="0"/>
              <w:spacing w:after="0"/>
              <w:rPr>
                <w:rFonts w:ascii="Times" w:hAnsi="Times"/>
                <w:b/>
                <w:lang w:val="en-GB" w:eastAsia="zh-CN"/>
              </w:rPr>
            </w:pPr>
            <w:r w:rsidRPr="003D4325">
              <w:rPr>
                <w:rFonts w:ascii="Times" w:hAnsi="Times" w:hint="eastAsia"/>
                <w:b/>
                <w:highlight w:val="green"/>
                <w:lang w:val="en-GB" w:eastAsia="zh-CN"/>
              </w:rPr>
              <w:t>Agreement</w:t>
            </w:r>
            <w:r w:rsidRPr="003D4325">
              <w:rPr>
                <w:rFonts w:ascii="Times" w:hAnsi="Times"/>
                <w:b/>
                <w:lang w:val="en-GB" w:eastAsia="zh-CN"/>
              </w:rPr>
              <w:t xml:space="preserve"> </w:t>
            </w:r>
          </w:p>
          <w:p w14:paraId="5242C25C" w14:textId="77777777" w:rsidR="00E07072" w:rsidRPr="003D4325" w:rsidRDefault="00E07072">
            <w:pPr>
              <w:widowControl/>
              <w:wordWrap/>
              <w:autoSpaceDE/>
              <w:autoSpaceDN/>
              <w:snapToGrid w:val="0"/>
              <w:spacing w:after="0"/>
              <w:rPr>
                <w:rFonts w:ascii="Times" w:hAnsi="Times"/>
                <w:lang w:val="en-GB" w:eastAsia="zh-CN"/>
              </w:rPr>
            </w:pPr>
            <w:r w:rsidRPr="00386096">
              <w:rPr>
                <w:rFonts w:ascii="Times" w:hAnsi="Times" w:cs="Times" w:hint="eastAsia"/>
                <w:lang w:val="en-GB" w:eastAsia="zh-CN"/>
              </w:rPr>
              <w:t>F</w:t>
            </w:r>
            <w:r w:rsidRPr="00386096">
              <w:rPr>
                <w:rFonts w:ascii="Times" w:eastAsia="맑은 고딕" w:hAnsi="Times" w:cs="Times"/>
                <w:lang w:val="en-GB" w:eastAsia="en-US"/>
              </w:rPr>
              <w:t>or CSI report associated with periodic/semi-persistent CSI-RS</w:t>
            </w:r>
            <w:r w:rsidRPr="00386096">
              <w:rPr>
                <w:rFonts w:ascii="Times" w:hAnsi="Times" w:cs="Times" w:hint="eastAsia"/>
                <w:lang w:val="en-GB" w:eastAsia="zh-CN"/>
              </w:rPr>
              <w:t>, discuss and decide whether to support the following options.</w:t>
            </w:r>
          </w:p>
          <w:p w14:paraId="66272CC5" w14:textId="77777777" w:rsidR="00E07072" w:rsidRPr="003D4325" w:rsidRDefault="00E07072">
            <w:pPr>
              <w:widowControl/>
              <w:numPr>
                <w:ilvl w:val="0"/>
                <w:numId w:val="17"/>
              </w:numPr>
              <w:wordWrap/>
              <w:autoSpaceDE/>
              <w:autoSpaceDN/>
              <w:snapToGrid w:val="0"/>
              <w:spacing w:after="0"/>
              <w:rPr>
                <w:rFonts w:ascii="Times" w:eastAsia="맑은 고딕" w:hAnsi="Times"/>
                <w:lang w:val="en-GB" w:eastAsia="zh-CN"/>
              </w:rPr>
            </w:pPr>
            <w:r w:rsidRPr="003D4325">
              <w:rPr>
                <w:rFonts w:ascii="Times" w:hAnsi="Times" w:cs="Times"/>
                <w:lang w:val="en-GB" w:eastAsia="zh-CN"/>
              </w:rPr>
              <w:t xml:space="preserve">Option A: For separate CSI reports on SBFD and non-SBFD, </w:t>
            </w:r>
            <w:r w:rsidRPr="003D4325">
              <w:rPr>
                <w:rFonts w:ascii="Times" w:eastAsia="맑은 고딕" w:hAnsi="Times" w:cs="Times"/>
                <w:lang w:val="en-GB" w:eastAsia="zh-CN"/>
              </w:rPr>
              <w:t xml:space="preserve">one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is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SBFD symbols only and the second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is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non-SBFD symbols only</w:t>
            </w:r>
            <w:r w:rsidRPr="003D4325">
              <w:rPr>
                <w:rFonts w:ascii="Times" w:eastAsia="맑은 고딕" w:hAnsi="Times"/>
                <w:lang w:val="en-GB" w:eastAsia="zh-CN"/>
              </w:rPr>
              <w:t>.</w:t>
            </w:r>
          </w:p>
          <w:p w14:paraId="07ED6A3F" w14:textId="77777777" w:rsidR="00E07072" w:rsidRPr="003D4325" w:rsidRDefault="00E07072">
            <w:pPr>
              <w:widowControl/>
              <w:numPr>
                <w:ilvl w:val="1"/>
                <w:numId w:val="17"/>
              </w:numPr>
              <w:wordWrap/>
              <w:autoSpaceDE/>
              <w:autoSpaceDN/>
              <w:snapToGrid w:val="0"/>
              <w:spacing w:after="0"/>
              <w:rPr>
                <w:rFonts w:ascii="Times" w:eastAsia="맑은 고딕" w:hAnsi="Times"/>
                <w:lang w:val="en-GB" w:eastAsia="zh-CN"/>
              </w:rPr>
            </w:pPr>
            <w:r w:rsidRPr="003D4325">
              <w:rPr>
                <w:rFonts w:ascii="Times" w:hAnsi="Times"/>
                <w:lang w:val="en-GB" w:eastAsia="zh-CN"/>
              </w:rPr>
              <w:t xml:space="preserve">gNB configuration may not </w:t>
            </w:r>
            <w:r w:rsidRPr="003D4325">
              <w:rPr>
                <w:rFonts w:ascii="Times" w:eastAsia="맑은 고딕" w:hAnsi="Times" w:cs="Times"/>
                <w:lang w:val="en-GB" w:eastAsia="zh-CN"/>
              </w:rPr>
              <w:t xml:space="preserve">ensure that the CSI-RS associated with each </w:t>
            </w:r>
            <w:r w:rsidRPr="003D4325">
              <w:rPr>
                <w:rFonts w:ascii="Times" w:eastAsia="맑은 고딕" w:hAnsi="Times" w:cs="Times"/>
                <w:i/>
                <w:lang w:val="en-GB" w:eastAsia="zh-CN"/>
              </w:rPr>
              <w:t>CSI-</w:t>
            </w:r>
            <w:proofErr w:type="spellStart"/>
            <w:r w:rsidRPr="003D4325">
              <w:rPr>
                <w:rFonts w:ascii="Times" w:eastAsia="맑은 고딕" w:hAnsi="Times" w:cs="Times"/>
                <w:i/>
                <w:lang w:val="en-GB" w:eastAsia="zh-CN"/>
              </w:rPr>
              <w:t>ReportConfig</w:t>
            </w:r>
            <w:proofErr w:type="spellEnd"/>
            <w:r w:rsidRPr="003D4325">
              <w:rPr>
                <w:rFonts w:ascii="Times" w:eastAsia="맑은 고딕" w:hAnsi="Times" w:cs="Times"/>
                <w:lang w:val="en-GB" w:eastAsia="zh-CN"/>
              </w:rPr>
              <w:t xml:space="preserve"> is confined to either SBFD symbols or non-SBFD symbols only.</w:t>
            </w:r>
          </w:p>
          <w:p w14:paraId="3A119CD9" w14:textId="77777777" w:rsidR="00E07072" w:rsidRPr="003D4325" w:rsidRDefault="00E07072">
            <w:pPr>
              <w:widowControl/>
              <w:numPr>
                <w:ilvl w:val="2"/>
                <w:numId w:val="17"/>
              </w:numPr>
              <w:wordWrap/>
              <w:autoSpaceDE/>
              <w:autoSpaceDN/>
              <w:snapToGrid w:val="0"/>
              <w:spacing w:after="0"/>
              <w:rPr>
                <w:rFonts w:ascii="Times" w:eastAsia="맑은 고딕" w:hAnsi="Times"/>
                <w:lang w:val="en-GB" w:eastAsia="zh-CN"/>
              </w:rPr>
            </w:pPr>
            <w:r w:rsidRPr="003D4325">
              <w:rPr>
                <w:rFonts w:ascii="Times" w:hAnsi="Times"/>
                <w:lang w:val="en-GB" w:eastAsia="zh-CN"/>
              </w:rPr>
              <w:lastRenderedPageBreak/>
              <w:t xml:space="preserve">For the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SBFD symbols only</w:t>
            </w:r>
            <w:r w:rsidRPr="003D4325">
              <w:rPr>
                <w:rFonts w:ascii="Times" w:hAnsi="Times" w:cs="Times"/>
                <w:lang w:val="en-GB" w:eastAsia="zh-CN"/>
              </w:rPr>
              <w:t xml:space="preserve">, </w:t>
            </w:r>
            <w:r w:rsidRPr="003D4325">
              <w:rPr>
                <w:rFonts w:ascii="Times" w:eastAsia="맑은 고딕" w:hAnsi="Times"/>
                <w:lang w:val="en-GB" w:eastAsia="zh-CN"/>
              </w:rPr>
              <w:t>only CSI-RS transmission occasions within SBFD symbols are used for CSI derivation</w:t>
            </w:r>
            <w:r w:rsidRPr="003D4325">
              <w:rPr>
                <w:rFonts w:ascii="Times" w:hAnsi="Times"/>
                <w:lang w:val="en-GB" w:eastAsia="zh-CN"/>
              </w:rPr>
              <w:t xml:space="preserve">. For the </w:t>
            </w:r>
            <w:r w:rsidRPr="003D4325">
              <w:rPr>
                <w:rFonts w:ascii="Times" w:eastAsia="맑은 고딕" w:hAnsi="Times" w:cs="Times"/>
                <w:i/>
                <w:iCs/>
                <w:lang w:val="en-GB" w:eastAsia="zh-CN"/>
              </w:rPr>
              <w:t>CSI-</w:t>
            </w:r>
            <w:proofErr w:type="spellStart"/>
            <w:r w:rsidRPr="003D4325">
              <w:rPr>
                <w:rFonts w:ascii="Times" w:eastAsia="맑은 고딕" w:hAnsi="Times" w:cs="Times"/>
                <w:i/>
                <w:iCs/>
                <w:lang w:val="en-GB" w:eastAsia="zh-CN"/>
              </w:rPr>
              <w:t>ReportConfig</w:t>
            </w:r>
            <w:proofErr w:type="spellEnd"/>
            <w:r w:rsidRPr="003D4325">
              <w:rPr>
                <w:rFonts w:ascii="Times" w:eastAsia="맑은 고딕" w:hAnsi="Times" w:cs="Times"/>
                <w:lang w:val="en-GB" w:eastAsia="zh-CN"/>
              </w:rPr>
              <w:t xml:space="preserve"> associated with CSI-RS</w:t>
            </w:r>
            <w:r w:rsidRPr="003D4325">
              <w:rPr>
                <w:rFonts w:ascii="Times" w:hAnsi="Times" w:cs="Times"/>
                <w:lang w:val="en-GB" w:eastAsia="zh-CN"/>
              </w:rPr>
              <w:t>(s)</w:t>
            </w:r>
            <w:r w:rsidRPr="003D4325">
              <w:rPr>
                <w:rFonts w:ascii="Times" w:eastAsia="맑은 고딕" w:hAnsi="Times" w:cs="Times"/>
                <w:lang w:val="en-GB" w:eastAsia="zh-CN"/>
              </w:rPr>
              <w:t xml:space="preserve"> restricted to non-SBFD symbols only</w:t>
            </w:r>
            <w:r w:rsidRPr="003D4325">
              <w:rPr>
                <w:rFonts w:ascii="Times" w:hAnsi="Times" w:cs="Times"/>
                <w:lang w:val="en-GB" w:eastAsia="zh-CN"/>
              </w:rPr>
              <w:t xml:space="preserve">, </w:t>
            </w:r>
            <w:r w:rsidRPr="003D4325">
              <w:rPr>
                <w:rFonts w:ascii="Times" w:eastAsia="맑은 고딕" w:hAnsi="Times"/>
                <w:lang w:val="en-GB" w:eastAsia="zh-CN"/>
              </w:rPr>
              <w:t xml:space="preserve">only CSI-RS transmission occasions within </w:t>
            </w:r>
            <w:r w:rsidRPr="003D4325">
              <w:rPr>
                <w:rFonts w:ascii="Times" w:hAnsi="Times"/>
                <w:lang w:val="en-GB" w:eastAsia="zh-CN"/>
              </w:rPr>
              <w:t>non-</w:t>
            </w:r>
            <w:r w:rsidRPr="003D4325">
              <w:rPr>
                <w:rFonts w:ascii="Times" w:eastAsia="맑은 고딕" w:hAnsi="Times"/>
                <w:lang w:val="en-GB" w:eastAsia="zh-CN"/>
              </w:rPr>
              <w:t>SBFD symbols are used for CSI derivation</w:t>
            </w:r>
            <w:r w:rsidRPr="003D4325">
              <w:rPr>
                <w:rFonts w:ascii="Times" w:hAnsi="Times"/>
                <w:lang w:val="en-GB" w:eastAsia="zh-CN"/>
              </w:rPr>
              <w:t>.</w:t>
            </w:r>
          </w:p>
          <w:p w14:paraId="6672BCCC" w14:textId="49BA9974" w:rsidR="00E07072" w:rsidRPr="00D36B10" w:rsidRDefault="00E07072">
            <w:pPr>
              <w:pStyle w:val="af9"/>
              <w:numPr>
                <w:ilvl w:val="0"/>
                <w:numId w:val="17"/>
              </w:numPr>
              <w:snapToGrid w:val="0"/>
              <w:spacing w:after="60" w:line="240" w:lineRule="auto"/>
              <w:ind w:firstLineChars="0"/>
              <w:rPr>
                <w:rFonts w:ascii="Times New Roman" w:eastAsia="바탕" w:hAnsi="Times New Roman"/>
                <w:lang w:val="en-GB"/>
              </w:rPr>
            </w:pPr>
            <w:r w:rsidRPr="003D4325">
              <w:rPr>
                <w:rFonts w:ascii="Times" w:hAnsi="Times" w:cs="Times"/>
                <w:lang w:val="en-GB"/>
              </w:rPr>
              <w:t>Option B: Enhance Rel-18 NES</w:t>
            </w:r>
            <w:r w:rsidRPr="003D4325">
              <w:rPr>
                <w:rFonts w:ascii="Times" w:hAnsi="Times"/>
                <w:lang w:val="en-GB" w:eastAsia="en-US"/>
              </w:rPr>
              <w:t xml:space="preserve"> CSI reporting framework</w:t>
            </w:r>
            <w:r w:rsidRPr="003D4325">
              <w:rPr>
                <w:rFonts w:ascii="Times" w:hAnsi="Times"/>
                <w:lang w:val="en-GB"/>
              </w:rPr>
              <w:t xml:space="preserve"> to support </w:t>
            </w:r>
            <w:r w:rsidRPr="003D4325">
              <w:rPr>
                <w:rFonts w:ascii="Times" w:hAnsi="Times"/>
                <w:lang w:val="en-GB" w:eastAsia="en-US"/>
              </w:rPr>
              <w:t xml:space="preserve">one </w:t>
            </w:r>
            <w:r w:rsidRPr="003D4325">
              <w:rPr>
                <w:rFonts w:ascii="Times" w:hAnsi="Times"/>
                <w:i/>
                <w:iCs/>
                <w:lang w:val="en-GB" w:eastAsia="en-US"/>
              </w:rPr>
              <w:t>CSI-</w:t>
            </w:r>
            <w:proofErr w:type="spellStart"/>
            <w:r w:rsidRPr="003D4325">
              <w:rPr>
                <w:rFonts w:ascii="Times" w:hAnsi="Times"/>
                <w:i/>
                <w:iCs/>
                <w:lang w:val="en-GB" w:eastAsia="en-US"/>
              </w:rPr>
              <w:t>ReportConfig</w:t>
            </w:r>
            <w:proofErr w:type="spellEnd"/>
            <w:r w:rsidRPr="003D4325">
              <w:rPr>
                <w:rFonts w:ascii="Times" w:hAnsi="Times"/>
                <w:lang w:val="en-GB" w:eastAsia="en-US"/>
              </w:rPr>
              <w:t xml:space="preserve"> </w:t>
            </w:r>
            <w:r w:rsidRPr="003D4325">
              <w:rPr>
                <w:rFonts w:ascii="Times" w:hAnsi="Times"/>
                <w:lang w:val="en-GB"/>
              </w:rPr>
              <w:t xml:space="preserve">with one sub-configuration </w:t>
            </w:r>
            <w:r w:rsidRPr="003D4325">
              <w:rPr>
                <w:rFonts w:ascii="Times" w:hAnsi="Times"/>
                <w:lang w:val="en-GB" w:eastAsia="en-US"/>
              </w:rPr>
              <w:t>associated with SBFD symbols and</w:t>
            </w:r>
            <w:r w:rsidRPr="003D4325">
              <w:rPr>
                <w:rFonts w:ascii="Times" w:hAnsi="Times"/>
                <w:lang w:val="en-GB"/>
              </w:rPr>
              <w:t xml:space="preserve"> the other sub-configuration associated with</w:t>
            </w:r>
            <w:r w:rsidRPr="003D4325">
              <w:rPr>
                <w:rFonts w:ascii="Times" w:hAnsi="Times"/>
                <w:lang w:val="en-GB" w:eastAsia="en-US"/>
              </w:rPr>
              <w:t xml:space="preserve"> non-SBFD symbols</w:t>
            </w:r>
          </w:p>
        </w:tc>
      </w:tr>
    </w:tbl>
    <w:p w14:paraId="41B9DE80" w14:textId="1F2CE193" w:rsidR="00E07072" w:rsidRDefault="00E07072">
      <w:pPr>
        <w:widowControl/>
        <w:wordWrap/>
        <w:autoSpaceDE/>
        <w:autoSpaceDN/>
        <w:spacing w:before="60" w:after="60" w:line="288" w:lineRule="auto"/>
        <w:ind w:firstLineChars="100" w:firstLine="200"/>
        <w:rPr>
          <w:rFonts w:ascii="Arial" w:hAnsi="Arial" w:cs="Arial"/>
          <w:kern w:val="0"/>
          <w:szCs w:val="20"/>
          <w:lang w:val="en-GB"/>
        </w:rPr>
      </w:pPr>
      <w:r w:rsidRPr="00CA3839">
        <w:rPr>
          <w:rFonts w:ascii="Arial" w:hAnsi="Arial" w:cs="Arial"/>
          <w:kern w:val="0"/>
          <w:szCs w:val="20"/>
          <w:lang w:val="en-GB"/>
        </w:rPr>
        <w:lastRenderedPageBreak/>
        <w:t xml:space="preserve"> </w:t>
      </w:r>
      <w:r>
        <w:rPr>
          <w:rFonts w:ascii="Arial" w:hAnsi="Arial" w:cs="Arial"/>
          <w:kern w:val="0"/>
          <w:szCs w:val="20"/>
          <w:lang w:val="en-GB"/>
        </w:rPr>
        <w:t xml:space="preserve">We are supportive of Option A. Option A provides much higher flexibility to NW since the periodicity of </w:t>
      </w:r>
      <w:r w:rsidRPr="00CA3839">
        <w:rPr>
          <w:rFonts w:ascii="Arial" w:hAnsi="Arial" w:cs="Arial"/>
          <w:kern w:val="0"/>
          <w:szCs w:val="20"/>
          <w:lang w:val="en-GB"/>
        </w:rPr>
        <w:t>CSI-RS resource</w:t>
      </w:r>
      <w:r>
        <w:rPr>
          <w:rFonts w:ascii="Arial" w:hAnsi="Arial" w:cs="Arial"/>
          <w:kern w:val="0"/>
          <w:szCs w:val="20"/>
          <w:lang w:val="en-GB"/>
        </w:rPr>
        <w:t xml:space="preserve"> for channel measurement</w:t>
      </w:r>
      <w:r w:rsidRPr="00CA3839">
        <w:rPr>
          <w:rFonts w:ascii="Arial" w:hAnsi="Arial" w:cs="Arial"/>
          <w:kern w:val="0"/>
          <w:szCs w:val="20"/>
          <w:lang w:val="en-GB"/>
        </w:rPr>
        <w:t xml:space="preserve"> is </w:t>
      </w:r>
      <w:r>
        <w:rPr>
          <w:rFonts w:ascii="Arial" w:hAnsi="Arial" w:cs="Arial"/>
          <w:kern w:val="0"/>
          <w:szCs w:val="20"/>
          <w:lang w:val="en-GB"/>
        </w:rPr>
        <w:t>smaller than the periodicity of SBFD pattern. Also, option A is aligned with the design principle of Configuration 1 for UL transmission or DL reception</w:t>
      </w:r>
      <w:r w:rsidRPr="00CA3839">
        <w:rPr>
          <w:rFonts w:ascii="Arial" w:hAnsi="Arial" w:cs="Arial"/>
          <w:kern w:val="0"/>
          <w:szCs w:val="20"/>
          <w:lang w:val="en-GB"/>
        </w:rPr>
        <w:t>, that is, the transmission occasion of a CSI-RS resource</w:t>
      </w:r>
      <w:r>
        <w:rPr>
          <w:rFonts w:ascii="Arial" w:hAnsi="Arial" w:cs="Arial"/>
          <w:kern w:val="0"/>
          <w:szCs w:val="20"/>
          <w:lang w:val="en-GB"/>
        </w:rPr>
        <w:t xml:space="preserve"> is</w:t>
      </w:r>
      <w:r w:rsidRPr="00CA3839">
        <w:rPr>
          <w:rFonts w:ascii="Arial" w:hAnsi="Arial" w:cs="Arial"/>
          <w:kern w:val="0"/>
          <w:szCs w:val="20"/>
          <w:lang w:val="en-GB"/>
        </w:rPr>
        <w:t xml:space="preserve"> able to across SBFD symbols and non-SBFD symbols. </w:t>
      </w:r>
      <w:r>
        <w:rPr>
          <w:rFonts w:ascii="Arial" w:hAnsi="Arial" w:cs="Arial"/>
          <w:kern w:val="0"/>
          <w:szCs w:val="20"/>
          <w:lang w:val="en-GB"/>
        </w:rPr>
        <w:t xml:space="preserve">For </w:t>
      </w:r>
      <w:r>
        <w:rPr>
          <w:rFonts w:ascii="Arial" w:eastAsia="DengXian" w:hAnsi="Arial" w:cs="Arial"/>
          <w:kern w:val="0"/>
          <w:szCs w:val="20"/>
          <w:lang w:val="en-GB" w:eastAsia="zh-CN"/>
        </w:rPr>
        <w:t>option A, a</w:t>
      </w:r>
      <w:r w:rsidRPr="00CA3839">
        <w:rPr>
          <w:rFonts w:ascii="Arial" w:eastAsia="DengXian" w:hAnsi="Arial" w:cs="Arial"/>
          <w:kern w:val="0"/>
          <w:szCs w:val="20"/>
          <w:lang w:val="en-GB" w:eastAsia="zh-CN"/>
        </w:rPr>
        <w:t xml:space="preserve">n issue for further study is how to identify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is for SBFD symbols or non-SBFD symbols. For example, it can be identified based on gNB indication (e.g., a new parameter in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or DCI/MAC-CE indication) or UE determination (e.g., based on the symbol type for CSI reference resource).</w:t>
      </w:r>
    </w:p>
    <w:p w14:paraId="1299A487" w14:textId="77777777" w:rsidR="00E07072" w:rsidRPr="00CA3839"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hAnsi="Arial" w:cs="Arial"/>
          <w:kern w:val="0"/>
          <w:szCs w:val="20"/>
          <w:lang w:val="en-GB"/>
        </w:rPr>
        <w:t xml:space="preserve">We are also supportive of Option B. </w:t>
      </w:r>
      <w:r w:rsidRPr="00CA3839">
        <w:rPr>
          <w:rFonts w:ascii="Arial" w:hAnsi="Arial" w:cs="Arial"/>
          <w:kern w:val="0"/>
          <w:szCs w:val="20"/>
          <w:lang w:val="en-GB"/>
        </w:rPr>
        <w:t xml:space="preserve">It is notable that the maximum number of configured CSI report for a particular UE is subject to UE capability. To avoid the increase of the number of CSI report configuration for SBFD operation (i.e., for SBFD symbols and for non-SBFD symbols), it is beneficial to support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with CSI for SBFD symbols and CSI for non-SBFD symbols in one reporting instance.</w:t>
      </w:r>
      <w:r w:rsidRPr="00CA3839">
        <w:rPr>
          <w:rFonts w:ascii="Arial" w:hAnsi="Arial" w:cs="Arial"/>
        </w:rPr>
        <w:t xml:space="preserve"> </w:t>
      </w:r>
      <w:r w:rsidRPr="00CA3839">
        <w:rPr>
          <w:rFonts w:ascii="Arial" w:hAnsi="Arial" w:cs="Arial"/>
          <w:kern w:val="0"/>
          <w:szCs w:val="20"/>
        </w:rPr>
        <w:t>Similar as the discussion above, f</w:t>
      </w:r>
      <w:r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the design of Rel-18 CSI reporting introduced for NES can be largely reused.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NES is configured with multiple sub-configurations, where each configuration can be associated with spatial/power parameters. For SBFD operation, a sub-configuration can either associated with SBFD symbols or non-SBFD symbols, additionally with the spatial/parameter associated with the SBFD symbols or the non-SBFD symbols (e.g., different symbol types may correspond to different transmission antenna ports or different DL transmission power). Based on NW triggering, UE can report the CSIs for the sub-configuration associated with SBFD symbols and CSIs for the sub-configuration associated with non-SBFD symbols.</w:t>
      </w:r>
      <w:r>
        <w:rPr>
          <w:rFonts w:ascii="Arial" w:hAnsi="Arial" w:cs="Arial"/>
          <w:kern w:val="0"/>
          <w:szCs w:val="20"/>
          <w:lang w:val="en-GB"/>
        </w:rPr>
        <w:t xml:space="preserve"> For option B, </w:t>
      </w:r>
      <w:r>
        <w:rPr>
          <w:rFonts w:ascii="Arial" w:eastAsia="DengXian" w:hAnsi="Arial" w:cs="Arial"/>
          <w:kern w:val="0"/>
          <w:szCs w:val="20"/>
          <w:lang w:val="en-GB" w:eastAsia="zh-CN"/>
        </w:rPr>
        <w:t>a</w:t>
      </w:r>
      <w:r w:rsidRPr="00CA3839">
        <w:rPr>
          <w:rFonts w:ascii="Arial" w:eastAsia="DengXian" w:hAnsi="Arial" w:cs="Arial"/>
          <w:kern w:val="0"/>
          <w:szCs w:val="20"/>
          <w:lang w:val="en-GB" w:eastAsia="zh-CN"/>
        </w:rPr>
        <w:t xml:space="preserve">n issue for further study is how to identify a </w:t>
      </w:r>
      <w:r w:rsidRPr="00845A66">
        <w:rPr>
          <w:rFonts w:ascii="Arial" w:hAnsi="Arial" w:cs="Arial"/>
          <w:kern w:val="0"/>
          <w:szCs w:val="20"/>
          <w:lang w:val="en-GB"/>
        </w:rPr>
        <w:t>sub-configuration</w:t>
      </w:r>
      <w:r>
        <w:rPr>
          <w:rFonts w:ascii="Arial" w:hAnsi="Arial" w:cs="Arial"/>
          <w:i/>
          <w:iCs/>
          <w:kern w:val="0"/>
          <w:szCs w:val="20"/>
          <w:lang w:val="en-GB"/>
        </w:rPr>
        <w:t xml:space="preserve"> </w:t>
      </w:r>
      <w:r w:rsidRPr="00CA3839">
        <w:rPr>
          <w:rFonts w:ascii="Arial" w:hAnsi="Arial" w:cs="Arial"/>
          <w:kern w:val="0"/>
          <w:szCs w:val="20"/>
          <w:lang w:val="en-GB"/>
        </w:rPr>
        <w:t>is for SBFD symbols or non-SBFD symbols.</w:t>
      </w:r>
    </w:p>
    <w:p w14:paraId="2B498238" w14:textId="77777777" w:rsidR="00E07072" w:rsidRPr="00CA3839" w:rsidRDefault="00E07072">
      <w:pPr>
        <w:widowControl/>
        <w:wordWrap/>
        <w:autoSpaceDE/>
        <w:autoSpaceDN/>
        <w:spacing w:before="60" w:after="60" w:line="288" w:lineRule="auto"/>
        <w:ind w:firstLineChars="100" w:firstLine="200"/>
        <w:rPr>
          <w:rFonts w:ascii="Arial" w:hAnsi="Arial" w:cs="Arial"/>
          <w:kern w:val="0"/>
          <w:szCs w:val="20"/>
          <w:lang w:val="en-GB"/>
        </w:rPr>
      </w:pPr>
    </w:p>
    <w:p w14:paraId="3E157A82" w14:textId="2D314E15" w:rsidR="00E07072" w:rsidRPr="00EF063E" w:rsidRDefault="00E07072" w:rsidP="002F758A">
      <w:pPr>
        <w:wordWrap/>
        <w:ind w:left="1252" w:hangingChars="638" w:hanging="1252"/>
        <w:rPr>
          <w:rFonts w:ascii="Arial" w:eastAsia="바탕" w:hAnsi="Arial" w:cs="Arial"/>
          <w:bCs/>
          <w:i/>
          <w:kern w:val="0"/>
          <w:szCs w:val="20"/>
        </w:rPr>
      </w:pPr>
      <w:r w:rsidRPr="00EF063E">
        <w:rPr>
          <w:rFonts w:ascii="Arial" w:eastAsia="바탕" w:hAnsi="Arial" w:cs="Arial"/>
          <w:b/>
          <w:iCs/>
          <w:kern w:val="0"/>
          <w:szCs w:val="20"/>
        </w:rPr>
        <w:t xml:space="preserve">Proposal </w:t>
      </w:r>
      <w:r w:rsidR="00B8097D" w:rsidRPr="00EF063E">
        <w:rPr>
          <w:rFonts w:ascii="Arial" w:eastAsia="바탕" w:hAnsi="Arial" w:cs="Arial"/>
          <w:b/>
          <w:iCs/>
          <w:kern w:val="0"/>
          <w:szCs w:val="20"/>
        </w:rPr>
        <w:t>2</w:t>
      </w:r>
      <w:r w:rsidR="0050683D">
        <w:rPr>
          <w:rFonts w:ascii="Arial" w:eastAsia="바탕" w:hAnsi="Arial" w:cs="Arial"/>
          <w:b/>
          <w:iCs/>
          <w:kern w:val="0"/>
          <w:szCs w:val="20"/>
        </w:rPr>
        <w:t>8</w:t>
      </w:r>
      <w:r w:rsidR="00BC3668"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CSI report associated with periodic/semi-persistent CSI-RS, support both option A and option B.</w:t>
      </w:r>
    </w:p>
    <w:p w14:paraId="7B7802CD" w14:textId="38E6C06B" w:rsidR="00E07072" w:rsidRDefault="00E07072">
      <w:pPr>
        <w:pStyle w:val="af9"/>
        <w:numPr>
          <w:ilvl w:val="0"/>
          <w:numId w:val="21"/>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A, further study </w:t>
      </w:r>
      <w:r w:rsidRPr="009C4BF1">
        <w:rPr>
          <w:rFonts w:ascii="Arial" w:eastAsia="바탕" w:hAnsi="Arial" w:cs="Arial"/>
          <w:i/>
          <w:sz w:val="20"/>
          <w:szCs w:val="20"/>
        </w:rPr>
        <w:t>how to identify a CSI-</w:t>
      </w:r>
      <w:proofErr w:type="spellStart"/>
      <w:r w:rsidRPr="009C4BF1">
        <w:rPr>
          <w:rFonts w:ascii="Arial" w:eastAsia="바탕" w:hAnsi="Arial" w:cs="Arial"/>
          <w:i/>
          <w:sz w:val="20"/>
          <w:szCs w:val="20"/>
        </w:rPr>
        <w:t>ReportConfig</w:t>
      </w:r>
      <w:proofErr w:type="spellEnd"/>
      <w:r w:rsidRPr="009C4BF1">
        <w:rPr>
          <w:rFonts w:ascii="Arial" w:eastAsia="바탕" w:hAnsi="Arial" w:cs="Arial"/>
          <w:i/>
          <w:sz w:val="20"/>
          <w:szCs w:val="20"/>
        </w:rPr>
        <w:t xml:space="preserve"> is for SBFD symbols or for non-SBFD symbols</w:t>
      </w:r>
    </w:p>
    <w:p w14:paraId="46106A82" w14:textId="77777777" w:rsidR="00E07072" w:rsidRPr="006D5691" w:rsidRDefault="00E07072">
      <w:pPr>
        <w:pStyle w:val="af9"/>
        <w:numPr>
          <w:ilvl w:val="0"/>
          <w:numId w:val="21"/>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B, further study </w:t>
      </w:r>
      <w:r w:rsidRPr="009C4BF1">
        <w:rPr>
          <w:rFonts w:ascii="Arial" w:eastAsia="바탕" w:hAnsi="Arial" w:cs="Arial"/>
          <w:i/>
          <w:sz w:val="20"/>
          <w:szCs w:val="20"/>
        </w:rPr>
        <w:t xml:space="preserve">how to identify </w:t>
      </w:r>
      <w:r>
        <w:rPr>
          <w:rFonts w:ascii="Arial" w:eastAsia="바탕" w:hAnsi="Arial" w:cs="Arial"/>
          <w:i/>
          <w:sz w:val="20"/>
          <w:szCs w:val="20"/>
        </w:rPr>
        <w:t>a sub-configuration</w:t>
      </w:r>
      <w:r w:rsidRPr="009C4BF1">
        <w:rPr>
          <w:rFonts w:ascii="Arial" w:eastAsia="바탕" w:hAnsi="Arial" w:cs="Arial"/>
          <w:i/>
          <w:sz w:val="20"/>
          <w:szCs w:val="20"/>
        </w:rPr>
        <w:t xml:space="preserve"> is for SBFD symbols or for non-SBFD symbols</w:t>
      </w:r>
    </w:p>
    <w:p w14:paraId="471F8A24" w14:textId="77777777" w:rsidR="00E07072" w:rsidRPr="00CA3839" w:rsidRDefault="00E07072" w:rsidP="002F758A">
      <w:pPr>
        <w:wordWrap/>
        <w:rPr>
          <w:rFonts w:ascii="Arial" w:eastAsia="바탕" w:hAnsi="Arial" w:cs="Arial"/>
          <w:i/>
          <w:szCs w:val="20"/>
        </w:rPr>
      </w:pPr>
    </w:p>
    <w:p w14:paraId="1C3951D9" w14:textId="75D36EC2"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 xml:space="preserve">.3 </w:t>
      </w:r>
      <w:r w:rsidR="000142A6" w:rsidRPr="00CA3839">
        <w:rPr>
          <w:rFonts w:ascii="Arial" w:eastAsia="DengXian" w:hAnsi="Arial" w:cs="Arial"/>
          <w:kern w:val="0"/>
          <w:sz w:val="32"/>
          <w:szCs w:val="20"/>
          <w:lang w:val="en-GB" w:eastAsia="zh-CN"/>
        </w:rPr>
        <w:t>Configurations on SBFD symbols and non-SBFD symbols</w:t>
      </w:r>
    </w:p>
    <w:p w14:paraId="723A7C20" w14:textId="31C0438B" w:rsidR="00920857" w:rsidRPr="00920857" w:rsidRDefault="00920857">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 xml:space="preserve">In this section, we discuss separate configurations for UL transmission on SBFD symbols and non-SBFD symbols. Note that PUSCH/PUCCH frequency hopping is discussed in </w:t>
      </w:r>
      <w:r w:rsidR="00AB6239">
        <w:rPr>
          <w:rFonts w:ascii="Arial" w:hAnsi="Arial" w:cs="Arial"/>
          <w:kern w:val="0"/>
          <w:szCs w:val="20"/>
        </w:rPr>
        <w:t>2</w:t>
      </w:r>
      <w:r>
        <w:rPr>
          <w:rFonts w:ascii="Arial" w:hAnsi="Arial" w:cs="Arial"/>
          <w:kern w:val="0"/>
          <w:szCs w:val="20"/>
        </w:rPr>
        <w:t>.2.3.1.</w:t>
      </w:r>
    </w:p>
    <w:p w14:paraId="658E6F1D" w14:textId="77777777" w:rsidR="00920857" w:rsidRDefault="00920857">
      <w:pPr>
        <w:widowControl/>
        <w:wordWrap/>
        <w:autoSpaceDE/>
        <w:autoSpaceDN/>
        <w:spacing w:before="60" w:after="60" w:line="288" w:lineRule="auto"/>
        <w:rPr>
          <w:rFonts w:ascii="Arial" w:hAnsi="Arial" w:cs="Arial"/>
          <w:b/>
          <w:kern w:val="0"/>
          <w:szCs w:val="20"/>
          <w:u w:val="single"/>
        </w:rPr>
      </w:pPr>
    </w:p>
    <w:p w14:paraId="04FFF37A" w14:textId="7ACF1C65" w:rsidR="00993764" w:rsidRDefault="00AB6239">
      <w:pPr>
        <w:widowControl/>
        <w:wordWrap/>
        <w:autoSpaceDE/>
        <w:autoSpaceDN/>
        <w:spacing w:before="60" w:after="60" w:line="288" w:lineRule="auto"/>
        <w:rPr>
          <w:rFonts w:ascii="Arial" w:hAnsi="Arial" w:cs="Arial"/>
          <w:b/>
          <w:kern w:val="0"/>
          <w:szCs w:val="20"/>
          <w:u w:val="single"/>
        </w:rPr>
      </w:pPr>
      <w:r>
        <w:rPr>
          <w:rFonts w:ascii="Arial" w:hAnsi="Arial" w:cs="Arial"/>
          <w:b/>
          <w:kern w:val="0"/>
          <w:szCs w:val="20"/>
          <w:u w:val="single"/>
        </w:rPr>
        <w:t xml:space="preserve">Separate </w:t>
      </w:r>
      <w:r w:rsidR="002C1795" w:rsidRPr="00CA3839">
        <w:rPr>
          <w:rFonts w:ascii="Arial" w:hAnsi="Arial" w:cs="Arial"/>
          <w:b/>
          <w:kern w:val="0"/>
          <w:szCs w:val="20"/>
          <w:u w:val="single"/>
        </w:rPr>
        <w:t>UL power control parameters</w:t>
      </w:r>
    </w:p>
    <w:p w14:paraId="76814AD8" w14:textId="318DBD4D" w:rsidR="00AB6239" w:rsidRPr="00AB6239" w:rsidRDefault="00AB6239">
      <w:pPr>
        <w:widowControl/>
        <w:wordWrap/>
        <w:autoSpaceDE/>
        <w:autoSpaceDN/>
        <w:spacing w:before="60" w:after="60" w:line="288" w:lineRule="auto"/>
        <w:rPr>
          <w:rFonts w:ascii="Arial" w:hAnsi="Arial" w:cs="Arial"/>
          <w:bCs/>
          <w:kern w:val="0"/>
          <w:szCs w:val="20"/>
        </w:rPr>
      </w:pPr>
      <w:r w:rsidRPr="00AB6239">
        <w:rPr>
          <w:rFonts w:ascii="Arial" w:hAnsi="Arial" w:cs="Arial" w:hint="eastAsia"/>
          <w:bCs/>
          <w:kern w:val="0"/>
          <w:szCs w:val="20"/>
        </w:rPr>
        <w:t>I</w:t>
      </w:r>
      <w:r w:rsidRPr="00AB6239">
        <w:rPr>
          <w:rFonts w:ascii="Arial" w:hAnsi="Arial" w:cs="Arial"/>
          <w:bCs/>
          <w:kern w:val="0"/>
          <w:szCs w:val="20"/>
        </w:rPr>
        <w:t>n the</w:t>
      </w:r>
      <w:r>
        <w:rPr>
          <w:rFonts w:ascii="Arial" w:hAnsi="Arial" w:cs="Arial"/>
          <w:bCs/>
          <w:kern w:val="0"/>
          <w:szCs w:val="20"/>
        </w:rPr>
        <w:t xml:space="preserve"> last RAN1#118 meeting, it was agreed to down-select from the following three options.</w:t>
      </w:r>
    </w:p>
    <w:tbl>
      <w:tblPr>
        <w:tblStyle w:val="af"/>
        <w:tblW w:w="0" w:type="auto"/>
        <w:tblLook w:val="04A0" w:firstRow="1" w:lastRow="0" w:firstColumn="1" w:lastColumn="0" w:noHBand="0" w:noVBand="1"/>
      </w:tblPr>
      <w:tblGrid>
        <w:gridCol w:w="9737"/>
      </w:tblGrid>
      <w:tr w:rsidR="004B7A86" w14:paraId="7E84F8CD" w14:textId="77777777" w:rsidTr="004B7A86">
        <w:tc>
          <w:tcPr>
            <w:tcW w:w="9737" w:type="dxa"/>
          </w:tcPr>
          <w:p w14:paraId="1094CBDF" w14:textId="77777777" w:rsidR="004B7A86" w:rsidRPr="004B7A86" w:rsidRDefault="004B7A86">
            <w:pPr>
              <w:widowControl/>
              <w:wordWrap/>
              <w:autoSpaceDE/>
              <w:autoSpaceDN/>
              <w:spacing w:after="0"/>
              <w:rPr>
                <w:rFonts w:ascii="Times New Roman" w:eastAsia="맑은 고딕" w:hAnsi="Times New Roman"/>
                <w:bCs/>
                <w:szCs w:val="24"/>
                <w:lang w:val="en-GB" w:eastAsia="zh-CN"/>
              </w:rPr>
            </w:pPr>
            <w:r w:rsidRPr="004B7A86">
              <w:rPr>
                <w:rFonts w:ascii="Times New Roman" w:eastAsia="맑은 고딕" w:hAnsi="Times New Roman"/>
                <w:bCs/>
                <w:szCs w:val="24"/>
                <w:highlight w:val="green"/>
                <w:lang w:val="en-GB" w:eastAsia="zh-CN"/>
              </w:rPr>
              <w:t>Agreement</w:t>
            </w:r>
          </w:p>
          <w:p w14:paraId="375DD3AC" w14:textId="77777777" w:rsidR="004B7A86" w:rsidRPr="004B7A86" w:rsidRDefault="004B7A86">
            <w:pPr>
              <w:widowControl/>
              <w:tabs>
                <w:tab w:val="left" w:pos="0"/>
              </w:tabs>
              <w:wordWrap/>
              <w:autoSpaceDE/>
              <w:autoSpaceDN/>
              <w:spacing w:after="0"/>
              <w:rPr>
                <w:rFonts w:ascii="Times" w:hAnsi="Times"/>
                <w:szCs w:val="24"/>
                <w:lang w:val="en-GB" w:eastAsia="en-US"/>
              </w:rPr>
            </w:pPr>
            <w:r w:rsidRPr="004B7A86">
              <w:rPr>
                <w:rFonts w:ascii="Times" w:eastAsia="맑은 고딕" w:hAnsi="Times"/>
                <w:szCs w:val="24"/>
                <w:lang w:val="en-GB"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258E4707" w14:textId="77777777" w:rsidR="004B7A86" w:rsidRPr="004B7A86" w:rsidRDefault="004B7A86">
            <w:pPr>
              <w:widowControl/>
              <w:numPr>
                <w:ilvl w:val="0"/>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lastRenderedPageBreak/>
              <w:t>Option 1: One TCI codepoint is mapped to separate TCI states for SBFD symbols and non-SBFD symbols respectively</w:t>
            </w:r>
          </w:p>
          <w:p w14:paraId="5E478D57" w14:textId="77777777" w:rsidR="004B7A86" w:rsidRPr="004B7A86" w:rsidRDefault="004B7A86">
            <w:pPr>
              <w:widowControl/>
              <w:numPr>
                <w:ilvl w:val="1"/>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No RRC impact</w:t>
            </w:r>
          </w:p>
          <w:p w14:paraId="7A062C7A" w14:textId="77777777" w:rsidR="004B7A86" w:rsidRPr="004B7A86" w:rsidRDefault="004B7A86">
            <w:pPr>
              <w:widowControl/>
              <w:numPr>
                <w:ilvl w:val="1"/>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New MAC CE or reuse existing MAC CE</w:t>
            </w:r>
          </w:p>
          <w:p w14:paraId="59E53769" w14:textId="77777777" w:rsidR="004B7A86" w:rsidRPr="004B7A86" w:rsidRDefault="004B7A86">
            <w:pPr>
              <w:widowControl/>
              <w:numPr>
                <w:ilvl w:val="0"/>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Option 2: Same unified TCI state is associated with separate UL power control parameters for SBFD symbols and non-SBFD symbols</w:t>
            </w:r>
          </w:p>
          <w:p w14:paraId="498B90FC" w14:textId="77777777" w:rsidR="004B7A86" w:rsidRPr="004B7A86" w:rsidRDefault="004B7A86">
            <w:pPr>
              <w:widowControl/>
              <w:numPr>
                <w:ilvl w:val="1"/>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 xml:space="preserve">FFS whether a new </w:t>
            </w:r>
            <w:r w:rsidRPr="004B7A86">
              <w:rPr>
                <w:rFonts w:ascii="Times" w:hAnsi="Times"/>
                <w:i/>
                <w:szCs w:val="24"/>
                <w:lang w:val="en-GB" w:eastAsia="x-none"/>
              </w:rPr>
              <w:t>Uplink-</w:t>
            </w:r>
            <w:proofErr w:type="spellStart"/>
            <w:r w:rsidRPr="004B7A86">
              <w:rPr>
                <w:rFonts w:ascii="Times" w:hAnsi="Times"/>
                <w:i/>
                <w:szCs w:val="24"/>
                <w:lang w:val="en-GB" w:eastAsia="x-none"/>
              </w:rPr>
              <w:t>powerControlId</w:t>
            </w:r>
            <w:proofErr w:type="spellEnd"/>
            <w:r w:rsidRPr="004B7A86">
              <w:rPr>
                <w:rFonts w:ascii="Times" w:hAnsi="Times"/>
                <w:szCs w:val="24"/>
                <w:lang w:val="en-GB" w:eastAsia="x-none"/>
              </w:rPr>
              <w:t xml:space="preserve"> is introduced for SBFD symbols, or new </w:t>
            </w:r>
            <w:r w:rsidRPr="004B7A86">
              <w:rPr>
                <w:rFonts w:ascii="Times" w:hAnsi="Times"/>
                <w:i/>
                <w:szCs w:val="24"/>
                <w:lang w:val="en-GB" w:eastAsia="x-none"/>
              </w:rPr>
              <w:t>P0AlphaSet</w:t>
            </w:r>
            <w:r w:rsidRPr="004B7A86">
              <w:rPr>
                <w:rFonts w:ascii="Times" w:hAnsi="Times"/>
                <w:szCs w:val="24"/>
                <w:lang w:val="en-GB" w:eastAsia="x-none"/>
              </w:rPr>
              <w:t xml:space="preserve">s are introduced in </w:t>
            </w:r>
            <w:r w:rsidRPr="004B7A86">
              <w:rPr>
                <w:rFonts w:ascii="Times" w:hAnsi="Times"/>
                <w:i/>
                <w:szCs w:val="24"/>
                <w:lang w:val="en-GB" w:eastAsia="x-none"/>
              </w:rPr>
              <w:t>Uplink-</w:t>
            </w:r>
            <w:proofErr w:type="spellStart"/>
            <w:r w:rsidRPr="004B7A86">
              <w:rPr>
                <w:rFonts w:ascii="Times" w:hAnsi="Times"/>
                <w:i/>
                <w:szCs w:val="24"/>
                <w:lang w:val="en-GB" w:eastAsia="x-none"/>
              </w:rPr>
              <w:t>powerControl</w:t>
            </w:r>
            <w:proofErr w:type="spellEnd"/>
            <w:r w:rsidRPr="004B7A86">
              <w:rPr>
                <w:rFonts w:ascii="Times" w:hAnsi="Times"/>
                <w:szCs w:val="24"/>
                <w:lang w:val="en-GB" w:eastAsia="x-none"/>
              </w:rPr>
              <w:t xml:space="preserve"> for SBFD symbols for PUSCH, PUCCH and SRS respectively</w:t>
            </w:r>
          </w:p>
          <w:p w14:paraId="0A45E539" w14:textId="77777777" w:rsidR="004B7A86" w:rsidRPr="004B7A86" w:rsidRDefault="004B7A86">
            <w:pPr>
              <w:widowControl/>
              <w:numPr>
                <w:ilvl w:val="1"/>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Impact on MAC CE</w:t>
            </w:r>
          </w:p>
          <w:p w14:paraId="36776EBC" w14:textId="77777777" w:rsidR="004B7A86" w:rsidRPr="004B7A86" w:rsidRDefault="004B7A86">
            <w:pPr>
              <w:widowControl/>
              <w:numPr>
                <w:ilvl w:val="0"/>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Option 3: Same unified TCI state is associated with same UL power control parameters for SBFD symbols and non-SBFD symbols</w:t>
            </w:r>
          </w:p>
          <w:p w14:paraId="1EDFF086" w14:textId="77777777" w:rsidR="004B7A86" w:rsidRPr="004B7A86" w:rsidRDefault="004B7A86">
            <w:pPr>
              <w:widowControl/>
              <w:numPr>
                <w:ilvl w:val="1"/>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 xml:space="preserve">A power offset is introduced </w:t>
            </w:r>
            <w:r w:rsidRPr="004B7A86">
              <w:rPr>
                <w:rFonts w:ascii="Times" w:eastAsia="Times New Roman" w:hAnsi="Times"/>
                <w:szCs w:val="24"/>
                <w:lang w:val="en-GB" w:eastAsia="en-US"/>
              </w:rPr>
              <w:t>for transmission in SBFD symbols for PUSCH, PUCCH, and SRS</w:t>
            </w:r>
          </w:p>
          <w:p w14:paraId="101B106F" w14:textId="77777777" w:rsidR="004B7A86" w:rsidRPr="004B7A86" w:rsidRDefault="004B7A86">
            <w:pPr>
              <w:widowControl/>
              <w:numPr>
                <w:ilvl w:val="2"/>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Same offset or different offsets for all channels</w:t>
            </w:r>
          </w:p>
          <w:p w14:paraId="79523E4C" w14:textId="77777777" w:rsidR="004B7A86" w:rsidRPr="004B7A86" w:rsidRDefault="004B7A86">
            <w:pPr>
              <w:widowControl/>
              <w:numPr>
                <w:ilvl w:val="1"/>
                <w:numId w:val="78"/>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RRC or MAC CE introduced to convey power offset</w:t>
            </w:r>
          </w:p>
          <w:p w14:paraId="632CF0DA" w14:textId="77777777" w:rsidR="004B7A86" w:rsidRPr="004B7A86" w:rsidRDefault="004B7A86">
            <w:pPr>
              <w:widowControl/>
              <w:numPr>
                <w:ilvl w:val="0"/>
                <w:numId w:val="78"/>
              </w:numPr>
              <w:wordWrap/>
              <w:autoSpaceDE/>
              <w:autoSpaceDN/>
              <w:spacing w:after="0"/>
              <w:rPr>
                <w:rFonts w:ascii="Times" w:eastAsia="맑은 고딕" w:hAnsi="Times"/>
                <w:szCs w:val="24"/>
                <w:lang w:val="en-GB" w:eastAsia="zh-CN"/>
              </w:rPr>
            </w:pPr>
            <w:r w:rsidRPr="004B7A86">
              <w:rPr>
                <w:rFonts w:ascii="Times" w:eastAsia="맑은 고딕" w:hAnsi="Times"/>
                <w:szCs w:val="24"/>
                <w:lang w:val="en-GB" w:eastAsia="zh-CN"/>
              </w:rPr>
              <w:t>FFS whether the maximum number of closed power control loops is increased to be more than 2.</w:t>
            </w:r>
          </w:p>
          <w:p w14:paraId="37D4EC96" w14:textId="4FDCE4A6" w:rsidR="004B7A86" w:rsidRPr="004B7A86" w:rsidRDefault="004B7A86">
            <w:pPr>
              <w:widowControl/>
              <w:numPr>
                <w:ilvl w:val="0"/>
                <w:numId w:val="78"/>
              </w:numPr>
              <w:wordWrap/>
              <w:autoSpaceDE/>
              <w:autoSpaceDN/>
              <w:spacing w:after="0"/>
              <w:rPr>
                <w:rFonts w:ascii="Times" w:eastAsia="맑은 고딕" w:hAnsi="Times"/>
                <w:szCs w:val="24"/>
                <w:lang w:val="en-GB" w:eastAsia="zh-CN"/>
              </w:rPr>
            </w:pPr>
            <w:r w:rsidRPr="004B7A86">
              <w:rPr>
                <w:rFonts w:ascii="Times" w:eastAsia="맑은 고딕" w:hAnsi="Times"/>
                <w:szCs w:val="24"/>
                <w:lang w:val="en-GB" w:eastAsia="zh-CN"/>
              </w:rPr>
              <w:t>FFS: Whether/How to handle the case where UL power control is not associated within TCI state.</w:t>
            </w:r>
          </w:p>
        </w:tc>
      </w:tr>
    </w:tbl>
    <w:p w14:paraId="51D67D2A" w14:textId="46703295" w:rsidR="004B7A86" w:rsidRDefault="00AB6239">
      <w:pPr>
        <w:widowControl/>
        <w:wordWrap/>
        <w:autoSpaceDE/>
        <w:autoSpaceDN/>
        <w:spacing w:before="60" w:after="60" w:line="288" w:lineRule="auto"/>
        <w:ind w:firstLineChars="50" w:firstLine="100"/>
        <w:rPr>
          <w:rFonts w:ascii="Arial" w:hAnsi="Arial" w:cs="Arial"/>
          <w:bCs/>
          <w:kern w:val="0"/>
          <w:szCs w:val="20"/>
        </w:rPr>
      </w:pPr>
      <w:r w:rsidRPr="00AB6239">
        <w:rPr>
          <w:rFonts w:ascii="Arial" w:hAnsi="Arial" w:cs="Arial" w:hint="eastAsia"/>
          <w:bCs/>
          <w:kern w:val="0"/>
          <w:szCs w:val="20"/>
        </w:rPr>
        <w:lastRenderedPageBreak/>
        <w:t>I</w:t>
      </w:r>
      <w:r w:rsidRPr="00AB6239">
        <w:rPr>
          <w:rFonts w:ascii="Arial" w:hAnsi="Arial" w:cs="Arial"/>
          <w:bCs/>
          <w:kern w:val="0"/>
          <w:szCs w:val="20"/>
        </w:rPr>
        <w:t>t is worth noting that</w:t>
      </w:r>
      <w:r>
        <w:rPr>
          <w:rFonts w:ascii="Arial" w:hAnsi="Arial" w:cs="Arial"/>
          <w:bCs/>
          <w:kern w:val="0"/>
          <w:szCs w:val="20"/>
        </w:rPr>
        <w:t xml:space="preserve"> there was a parallel discussion on whether to support separate beam/spatial configuration for non-SBFD symbol and SBFD symbols. If the separate beam/spatial configuration is supported, option 1 gives a unified framework to separately configure UL power control parameters and beam/spatial parameters. Also, NR specification already supports joint TCI indication</w:t>
      </w:r>
      <w:r w:rsidR="008F3212">
        <w:rPr>
          <w:rFonts w:ascii="Arial" w:hAnsi="Arial" w:cs="Arial"/>
          <w:bCs/>
          <w:kern w:val="0"/>
          <w:szCs w:val="20"/>
        </w:rPr>
        <w:t xml:space="preserve"> for M-TRP deployment</w:t>
      </w:r>
      <w:r>
        <w:rPr>
          <w:rFonts w:ascii="Arial" w:hAnsi="Arial" w:cs="Arial"/>
          <w:bCs/>
          <w:kern w:val="0"/>
          <w:szCs w:val="20"/>
        </w:rPr>
        <w:t xml:space="preserve">, where </w:t>
      </w:r>
      <w:r w:rsidR="008F3212">
        <w:rPr>
          <w:rFonts w:ascii="Arial" w:hAnsi="Arial" w:cs="Arial"/>
          <w:bCs/>
          <w:kern w:val="0"/>
          <w:szCs w:val="20"/>
        </w:rPr>
        <w:t>each</w:t>
      </w:r>
      <w:r>
        <w:rPr>
          <w:rFonts w:ascii="Arial" w:hAnsi="Arial" w:cs="Arial"/>
          <w:bCs/>
          <w:kern w:val="0"/>
          <w:szCs w:val="20"/>
        </w:rPr>
        <w:t xml:space="preserve"> TCI is mapped to</w:t>
      </w:r>
      <w:r w:rsidR="008F3212">
        <w:rPr>
          <w:rFonts w:ascii="Arial" w:hAnsi="Arial" w:cs="Arial"/>
          <w:bCs/>
          <w:kern w:val="0"/>
          <w:szCs w:val="20"/>
        </w:rPr>
        <w:t xml:space="preserve"> each TRP. </w:t>
      </w:r>
      <w:r w:rsidR="009E5412">
        <w:rPr>
          <w:rFonts w:ascii="Arial" w:hAnsi="Arial" w:cs="Arial"/>
          <w:bCs/>
          <w:kern w:val="0"/>
          <w:szCs w:val="20"/>
        </w:rPr>
        <w:t xml:space="preserve">Also, we expect no RRC impact and the existing MAC CE (e.g., </w:t>
      </w:r>
      <w:r w:rsidR="009E5412" w:rsidRPr="009E5412">
        <w:rPr>
          <w:rFonts w:ascii="Arial" w:hAnsi="Arial" w:cs="Arial"/>
          <w:bCs/>
          <w:kern w:val="0"/>
          <w:szCs w:val="20"/>
        </w:rPr>
        <w:t>Enhanced Unified TCI States Activation/Deactivation MAC CE for Joint TCI</w:t>
      </w:r>
      <w:r w:rsidR="009E5412">
        <w:rPr>
          <w:rFonts w:ascii="Arial" w:hAnsi="Arial" w:cs="Arial"/>
          <w:bCs/>
          <w:kern w:val="0"/>
          <w:szCs w:val="20"/>
        </w:rPr>
        <w:t xml:space="preserve"> </w:t>
      </w:r>
      <w:r w:rsidR="009E5412" w:rsidRPr="009E5412">
        <w:rPr>
          <w:rFonts w:ascii="Arial" w:hAnsi="Arial" w:cs="Arial"/>
          <w:bCs/>
          <w:kern w:val="0"/>
          <w:szCs w:val="20"/>
        </w:rPr>
        <w:t>States</w:t>
      </w:r>
      <w:r w:rsidR="009E5412">
        <w:rPr>
          <w:rFonts w:ascii="Arial" w:hAnsi="Arial" w:cs="Arial"/>
          <w:bCs/>
          <w:kern w:val="0"/>
          <w:szCs w:val="20"/>
        </w:rPr>
        <w:t xml:space="preserve">) can be reused. </w:t>
      </w:r>
    </w:p>
    <w:p w14:paraId="59515AD0" w14:textId="41D7E7FE" w:rsidR="009E5412" w:rsidRPr="009E5412" w:rsidRDefault="009E5412">
      <w:pPr>
        <w:widowControl/>
        <w:wordWrap/>
        <w:autoSpaceDE/>
        <w:autoSpaceDN/>
        <w:spacing w:before="60" w:after="60" w:line="288" w:lineRule="auto"/>
        <w:ind w:firstLineChars="50" w:firstLine="100"/>
        <w:rPr>
          <w:rFonts w:ascii="Arial" w:hAnsi="Arial" w:cs="Arial"/>
          <w:bCs/>
          <w:kern w:val="0"/>
          <w:szCs w:val="20"/>
        </w:rPr>
      </w:pPr>
      <w:r>
        <w:rPr>
          <w:rFonts w:ascii="Arial" w:hAnsi="Arial" w:cs="Arial" w:hint="eastAsia"/>
          <w:bCs/>
          <w:kern w:val="0"/>
          <w:szCs w:val="20"/>
        </w:rPr>
        <w:t>O</w:t>
      </w:r>
      <w:r>
        <w:rPr>
          <w:rFonts w:ascii="Arial" w:hAnsi="Arial" w:cs="Arial"/>
          <w:bCs/>
          <w:kern w:val="0"/>
          <w:szCs w:val="20"/>
        </w:rPr>
        <w:t xml:space="preserve">ption 2 and option 3 aim to configure UL power control parameters separately while keeping the same TCI state. Regarding two options, option 2 would be preferred since it can reuse the existing RRC configuration, </w:t>
      </w:r>
      <w:r w:rsidRPr="009E5412">
        <w:rPr>
          <w:rFonts w:ascii="Arial" w:hAnsi="Arial" w:cs="Arial"/>
          <w:bCs/>
          <w:i/>
          <w:iCs/>
          <w:kern w:val="0"/>
          <w:szCs w:val="20"/>
        </w:rPr>
        <w:t>Uplink-</w:t>
      </w:r>
      <w:proofErr w:type="spellStart"/>
      <w:r w:rsidRPr="009E5412">
        <w:rPr>
          <w:rFonts w:ascii="Arial" w:hAnsi="Arial" w:cs="Arial"/>
          <w:bCs/>
          <w:i/>
          <w:iCs/>
          <w:kern w:val="0"/>
          <w:szCs w:val="20"/>
        </w:rPr>
        <w:t>PowerControl</w:t>
      </w:r>
      <w:proofErr w:type="spellEnd"/>
      <w:r>
        <w:rPr>
          <w:rFonts w:ascii="Arial" w:hAnsi="Arial" w:cs="Arial"/>
          <w:bCs/>
          <w:kern w:val="0"/>
          <w:szCs w:val="20"/>
        </w:rPr>
        <w:t xml:space="preserve">. Option 3 can be considered but it may impact RRC design and MAC CE design. </w:t>
      </w:r>
    </w:p>
    <w:p w14:paraId="08B2E420" w14:textId="77777777" w:rsidR="00AB6239" w:rsidRDefault="00AB6239">
      <w:pPr>
        <w:widowControl/>
        <w:wordWrap/>
        <w:autoSpaceDE/>
        <w:autoSpaceDN/>
        <w:spacing w:before="60" w:after="60" w:line="288" w:lineRule="auto"/>
        <w:rPr>
          <w:rFonts w:ascii="Arial" w:hAnsi="Arial" w:cs="Arial"/>
          <w:b/>
          <w:kern w:val="0"/>
          <w:szCs w:val="20"/>
          <w:u w:val="single"/>
        </w:rPr>
      </w:pPr>
    </w:p>
    <w:p w14:paraId="386C6A7F" w14:textId="6FFA1A6D" w:rsidR="004B7A86" w:rsidRDefault="004B7A86" w:rsidP="002F758A">
      <w:pPr>
        <w:wordWrap/>
        <w:ind w:left="1276" w:hangingChars="638" w:hanging="1276"/>
        <w:rPr>
          <w:rFonts w:ascii="Arial" w:hAnsi="Arial" w:cs="Arial"/>
          <w:bCs/>
          <w:i/>
          <w:iCs/>
          <w:kern w:val="0"/>
          <w:szCs w:val="20"/>
        </w:rPr>
      </w:pPr>
      <w:r w:rsidRPr="009E5412">
        <w:rPr>
          <w:rFonts w:ascii="Arial" w:hAnsi="Arial" w:cs="Arial" w:hint="eastAsia"/>
          <w:b/>
          <w:kern w:val="0"/>
          <w:szCs w:val="20"/>
        </w:rPr>
        <w:t>P</w:t>
      </w:r>
      <w:r w:rsidRPr="009E5412">
        <w:rPr>
          <w:rFonts w:ascii="Arial" w:hAnsi="Arial" w:cs="Arial"/>
          <w:b/>
          <w:kern w:val="0"/>
          <w:szCs w:val="20"/>
        </w:rPr>
        <w:t>roposal</w:t>
      </w:r>
      <w:r w:rsidR="00B8097D">
        <w:rPr>
          <w:rFonts w:ascii="Arial" w:hAnsi="Arial" w:cs="Arial"/>
          <w:b/>
          <w:kern w:val="0"/>
          <w:szCs w:val="20"/>
        </w:rPr>
        <w:t xml:space="preserve"> 2</w:t>
      </w:r>
      <w:r w:rsidR="0050683D">
        <w:rPr>
          <w:rFonts w:ascii="Arial" w:hAnsi="Arial" w:cs="Arial"/>
          <w:b/>
          <w:kern w:val="0"/>
          <w:szCs w:val="20"/>
        </w:rPr>
        <w:t>9</w:t>
      </w:r>
      <w:r w:rsidR="00AB6239" w:rsidRPr="009E5412">
        <w:rPr>
          <w:rFonts w:ascii="Arial" w:hAnsi="Arial" w:cs="Arial"/>
          <w:b/>
          <w:kern w:val="0"/>
          <w:szCs w:val="20"/>
        </w:rPr>
        <w:t>.</w:t>
      </w:r>
      <w:r w:rsidRPr="009E5412">
        <w:rPr>
          <w:rFonts w:ascii="Arial" w:hAnsi="Arial" w:cs="Arial"/>
          <w:b/>
          <w:i/>
          <w:iCs/>
          <w:kern w:val="0"/>
          <w:szCs w:val="20"/>
        </w:rPr>
        <w:t xml:space="preserve"> </w:t>
      </w:r>
      <w:r w:rsidR="00AB6239" w:rsidRPr="009E5412">
        <w:rPr>
          <w:rFonts w:ascii="Arial" w:hAnsi="Arial" w:cs="Arial"/>
          <w:bCs/>
          <w:i/>
          <w:iCs/>
          <w:kern w:val="0"/>
          <w:szCs w:val="20"/>
        </w:rPr>
        <w:t>For separate UL power control, s</w:t>
      </w:r>
      <w:r w:rsidRPr="009E5412">
        <w:rPr>
          <w:rFonts w:ascii="Arial" w:hAnsi="Arial" w:cs="Arial"/>
          <w:bCs/>
          <w:i/>
          <w:iCs/>
          <w:kern w:val="0"/>
          <w:szCs w:val="20"/>
        </w:rPr>
        <w:t>upport Option 1</w:t>
      </w:r>
      <w:r w:rsidR="00AB6239" w:rsidRPr="009E5412">
        <w:rPr>
          <w:rFonts w:ascii="Arial" w:hAnsi="Arial" w:cs="Arial"/>
          <w:bCs/>
          <w:i/>
          <w:iCs/>
          <w:kern w:val="0"/>
          <w:szCs w:val="20"/>
        </w:rPr>
        <w:t>: One TCI codepoint is mapped to separate TCI states for SBFD symbols and non-SBFD symbols respectively</w:t>
      </w:r>
      <w:r w:rsidRPr="009E5412">
        <w:rPr>
          <w:rFonts w:ascii="Arial" w:hAnsi="Arial" w:cs="Arial"/>
          <w:bCs/>
          <w:i/>
          <w:iCs/>
          <w:kern w:val="0"/>
          <w:szCs w:val="20"/>
        </w:rPr>
        <w:t>.</w:t>
      </w:r>
    </w:p>
    <w:p w14:paraId="41E000E8" w14:textId="77FA2048" w:rsidR="001446DA" w:rsidRPr="002F758A" w:rsidRDefault="001446DA" w:rsidP="002F758A">
      <w:pPr>
        <w:pStyle w:val="af9"/>
        <w:numPr>
          <w:ilvl w:val="0"/>
          <w:numId w:val="21"/>
        </w:numPr>
        <w:spacing w:after="60"/>
        <w:ind w:firstLineChars="0"/>
        <w:rPr>
          <w:rFonts w:ascii="Arial" w:hAnsi="Arial" w:cs="Arial"/>
          <w:bCs/>
          <w:i/>
          <w:iCs/>
          <w:szCs w:val="18"/>
        </w:rPr>
      </w:pPr>
      <w:r w:rsidRPr="002F758A">
        <w:rPr>
          <w:rFonts w:ascii="Arial" w:hAnsi="Arial" w:cs="Arial"/>
          <w:bCs/>
          <w:i/>
          <w:iCs/>
          <w:sz w:val="20"/>
          <w:szCs w:val="18"/>
        </w:rPr>
        <w:t>No RRC impact and reuse the existing MAC CE, Enhanced Unified TCI States Activation/Deactivation MAC CE for Joint TCI States</w:t>
      </w:r>
    </w:p>
    <w:p w14:paraId="6C389CA5" w14:textId="77777777" w:rsidR="00443180" w:rsidRPr="002F758A" w:rsidRDefault="00443180">
      <w:pPr>
        <w:widowControl/>
        <w:wordWrap/>
        <w:autoSpaceDE/>
        <w:autoSpaceDN/>
        <w:spacing w:before="60" w:after="60" w:line="288" w:lineRule="auto"/>
        <w:rPr>
          <w:rFonts w:ascii="Arial" w:hAnsi="Arial" w:cs="Arial"/>
          <w:kern w:val="0"/>
          <w:sz w:val="18"/>
          <w:szCs w:val="18"/>
        </w:rPr>
      </w:pPr>
    </w:p>
    <w:p w14:paraId="2333BE5F" w14:textId="77777777" w:rsidR="000142A6" w:rsidRPr="00CA3839" w:rsidRDefault="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Beam/spatial relation</w:t>
      </w:r>
    </w:p>
    <w:p w14:paraId="631BDA96" w14:textId="42C23ACB" w:rsidR="00984214" w:rsidRPr="00CA3839" w:rsidRDefault="00D36B10">
      <w:pPr>
        <w:widowControl/>
        <w:wordWrap/>
        <w:autoSpaceDE/>
        <w:autoSpaceDN/>
        <w:spacing w:before="60" w:after="60" w:line="288" w:lineRule="auto"/>
        <w:jc w:val="center"/>
        <w:rPr>
          <w:rFonts w:ascii="Arial" w:hAnsi="Arial" w:cs="Arial"/>
          <w:kern w:val="0"/>
          <w:szCs w:val="20"/>
        </w:rPr>
      </w:pPr>
      <w:r>
        <w:rPr>
          <w:rFonts w:ascii="Arial" w:hAnsi="Arial" w:cs="Arial"/>
          <w:noProof/>
          <w:kern w:val="0"/>
          <w:szCs w:val="20"/>
        </w:rPr>
        <w:drawing>
          <wp:inline distT="0" distB="0" distL="0" distR="0" wp14:anchorId="30031012" wp14:editId="571D3852">
            <wp:extent cx="4925695" cy="22682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5695" cy="2268220"/>
                    </a:xfrm>
                    <a:prstGeom prst="rect">
                      <a:avLst/>
                    </a:prstGeom>
                    <a:noFill/>
                  </pic:spPr>
                </pic:pic>
              </a:graphicData>
            </a:graphic>
          </wp:inline>
        </w:drawing>
      </w:r>
    </w:p>
    <w:p w14:paraId="304A11A3" w14:textId="578D5159" w:rsidR="00984214" w:rsidRPr="00230F1D" w:rsidRDefault="00984214">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B8097D">
        <w:rPr>
          <w:rFonts w:ascii="Arial" w:hAnsi="Arial" w:cs="Arial"/>
          <w:b/>
          <w:kern w:val="0"/>
          <w:szCs w:val="20"/>
        </w:rPr>
        <w:t>5</w:t>
      </w:r>
      <w:r w:rsidRPr="00230F1D">
        <w:rPr>
          <w:rFonts w:ascii="Arial" w:hAnsi="Arial" w:cs="Arial"/>
          <w:b/>
          <w:kern w:val="0"/>
          <w:szCs w:val="20"/>
        </w:rPr>
        <w:t>.</w:t>
      </w:r>
      <w:r w:rsidR="00D36B10" w:rsidRPr="00230F1D">
        <w:rPr>
          <w:rFonts w:ascii="Arial" w:hAnsi="Arial" w:cs="Arial"/>
          <w:b/>
          <w:kern w:val="0"/>
          <w:szCs w:val="20"/>
        </w:rPr>
        <w:t xml:space="preserve"> Best beam/spatial relation for </w:t>
      </w:r>
      <w:proofErr w:type="gramStart"/>
      <w:r w:rsidR="00D36B10" w:rsidRPr="00230F1D">
        <w:rPr>
          <w:rFonts w:ascii="Arial" w:hAnsi="Arial" w:cs="Arial"/>
          <w:b/>
          <w:kern w:val="0"/>
          <w:szCs w:val="20"/>
        </w:rPr>
        <w:t>Non-SBFD</w:t>
      </w:r>
      <w:proofErr w:type="gramEnd"/>
      <w:r w:rsidR="00D36B10" w:rsidRPr="00230F1D">
        <w:rPr>
          <w:rFonts w:ascii="Arial" w:hAnsi="Arial" w:cs="Arial"/>
          <w:b/>
          <w:kern w:val="0"/>
          <w:szCs w:val="20"/>
        </w:rPr>
        <w:t xml:space="preserve"> symbol and SBFD symbol</w:t>
      </w:r>
    </w:p>
    <w:p w14:paraId="23A2CDD3" w14:textId="7450798B" w:rsidR="000142A6" w:rsidRDefault="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617403" w14:textId="574D801B" w:rsidR="00EB424C" w:rsidRDefault="00EB424C">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From RAN4’s study</w:t>
      </w:r>
      <w:r>
        <w:rPr>
          <w:rFonts w:ascii="Arial" w:hAnsi="Arial" w:cs="Arial"/>
          <w:kern w:val="0"/>
          <w:szCs w:val="20"/>
        </w:rPr>
        <w:t xml:space="preserve"> of </w:t>
      </w:r>
      <w:r w:rsidR="00B8097D">
        <w:rPr>
          <w:rFonts w:ascii="Arial" w:hAnsi="Arial" w:cs="Arial"/>
          <w:kern w:val="0"/>
          <w:szCs w:val="20"/>
        </w:rPr>
        <w:t>TR38</w:t>
      </w:r>
      <w:r>
        <w:rPr>
          <w:rFonts w:ascii="Arial" w:hAnsi="Arial" w:cs="Arial"/>
          <w:kern w:val="0"/>
          <w:szCs w:val="20"/>
        </w:rPr>
        <w:t>.858</w:t>
      </w:r>
      <w:r w:rsidRPr="00CA3839">
        <w:rPr>
          <w:rFonts w:ascii="Arial" w:hAnsi="Arial" w:cs="Arial"/>
          <w:kern w:val="0"/>
          <w:szCs w:val="20"/>
        </w:rPr>
        <w:t xml:space="preserve">, the beam isolation value is important to avoid RX blocking and to obtain 1dB </w:t>
      </w:r>
      <w:proofErr w:type="spellStart"/>
      <w:r w:rsidRPr="00CA3839">
        <w:rPr>
          <w:rFonts w:ascii="Arial" w:hAnsi="Arial" w:cs="Arial"/>
          <w:kern w:val="0"/>
          <w:szCs w:val="20"/>
        </w:rPr>
        <w:t>desense</w:t>
      </w:r>
      <w:proofErr w:type="spellEnd"/>
      <w:r w:rsidRPr="00CA3839">
        <w:rPr>
          <w:rFonts w:ascii="Arial" w:hAnsi="Arial" w:cs="Arial"/>
          <w:kern w:val="0"/>
          <w:szCs w:val="20"/>
        </w:rPr>
        <w:t xml:space="preserve"> for self-interference. It is evident that amount of self-interference is determined by TX-RX beam pair. </w:t>
      </w:r>
      <w:r w:rsidRPr="00CA3839">
        <w:rPr>
          <w:rFonts w:ascii="Arial" w:hAnsi="Arial" w:cs="Arial"/>
          <w:kern w:val="0"/>
          <w:szCs w:val="20"/>
        </w:rPr>
        <w:lastRenderedPageBreak/>
        <w:t>For example,</w:t>
      </w:r>
      <w:r>
        <w:rPr>
          <w:rFonts w:ascii="Arial" w:hAnsi="Arial" w:cs="Arial"/>
          <w:kern w:val="0"/>
          <w:szCs w:val="20"/>
        </w:rPr>
        <w:t xml:space="preserve"> as in </w:t>
      </w:r>
      <w:r w:rsidR="007F7721">
        <w:rPr>
          <w:rFonts w:ascii="Arial" w:hAnsi="Arial" w:cs="Arial"/>
          <w:kern w:val="0"/>
          <w:szCs w:val="20"/>
        </w:rPr>
        <w:t>F</w:t>
      </w:r>
      <w:r>
        <w:rPr>
          <w:rFonts w:ascii="Arial" w:hAnsi="Arial" w:cs="Arial"/>
          <w:kern w:val="0"/>
          <w:szCs w:val="20"/>
        </w:rPr>
        <w:t xml:space="preserve">igure </w:t>
      </w:r>
      <w:r w:rsidR="00B8097D">
        <w:rPr>
          <w:rFonts w:ascii="Arial" w:hAnsi="Arial" w:cs="Arial"/>
          <w:kern w:val="0"/>
          <w:szCs w:val="20"/>
        </w:rPr>
        <w:t>5</w:t>
      </w:r>
      <w:r>
        <w:rPr>
          <w:rFonts w:ascii="Arial" w:hAnsi="Arial" w:cs="Arial"/>
          <w:kern w:val="0"/>
          <w:szCs w:val="20"/>
        </w:rPr>
        <w:t>,</w:t>
      </w:r>
      <w:r w:rsidRPr="00CA3839">
        <w:rPr>
          <w:rFonts w:ascii="Arial" w:hAnsi="Arial" w:cs="Arial"/>
          <w:kern w:val="0"/>
          <w:szCs w:val="20"/>
        </w:rPr>
        <w:t xml:space="preserve"> if there is a clutter in TX/RX beam boresight direction, UL performance is suffered from strong self-interference. In other words, some Tx-Rx beam pair can be restricted in SBFD symbol, but all Tx-Rx beam pair is allowed in non-SBFD symbol.</w:t>
      </w:r>
    </w:p>
    <w:p w14:paraId="2F25A521" w14:textId="085F347F" w:rsidR="009E5412" w:rsidRDefault="009E5412">
      <w:pPr>
        <w:widowControl/>
        <w:wordWrap/>
        <w:autoSpaceDE/>
        <w:autoSpaceDN/>
        <w:spacing w:before="60" w:after="60" w:line="288" w:lineRule="auto"/>
        <w:ind w:firstLineChars="50" w:firstLine="100"/>
        <w:rPr>
          <w:rFonts w:ascii="Arial" w:hAnsi="Arial" w:cs="Arial"/>
          <w:kern w:val="0"/>
          <w:szCs w:val="20"/>
        </w:rPr>
      </w:pPr>
      <w:r>
        <w:rPr>
          <w:rFonts w:ascii="Arial" w:hAnsi="Arial" w:cs="Arial" w:hint="eastAsia"/>
          <w:kern w:val="0"/>
          <w:szCs w:val="20"/>
        </w:rPr>
        <w:t>A</w:t>
      </w:r>
      <w:r>
        <w:rPr>
          <w:rFonts w:ascii="Arial" w:hAnsi="Arial" w:cs="Arial"/>
          <w:kern w:val="0"/>
          <w:szCs w:val="20"/>
        </w:rPr>
        <w:t xml:space="preserve">lso, RAN-P endorsed </w:t>
      </w:r>
      <w:r w:rsidR="00DE67F1">
        <w:rPr>
          <w:rFonts w:ascii="Arial" w:hAnsi="Arial" w:cs="Arial"/>
          <w:kern w:val="0"/>
          <w:szCs w:val="20"/>
        </w:rPr>
        <w:t>the following</w:t>
      </w:r>
      <w:r>
        <w:rPr>
          <w:rFonts w:ascii="Arial" w:hAnsi="Arial" w:cs="Arial"/>
          <w:kern w:val="0"/>
          <w:szCs w:val="20"/>
        </w:rPr>
        <w:t xml:space="preserve"> objective to handle gNB-gNB CLI</w:t>
      </w:r>
      <w:r w:rsidR="00255390">
        <w:rPr>
          <w:rFonts w:ascii="Arial" w:hAnsi="Arial" w:cs="Arial"/>
          <w:kern w:val="0"/>
          <w:szCs w:val="20"/>
        </w:rPr>
        <w:t>. If an aggressor gNB receives the strongest DL beam information and CLI-mitigation request, the aggressor gNB may avoid using the beam corresponding to the strong DL beam information in SBFD symbol. But the aggressor gNB still keep using the beam in non-SBFD symbol. In short, to properly handle the gNB-gNB CLI, gNB may use different beams for non-SBFD symbols and SBFD symbols.</w:t>
      </w:r>
    </w:p>
    <w:tbl>
      <w:tblPr>
        <w:tblStyle w:val="af"/>
        <w:tblW w:w="0" w:type="auto"/>
        <w:tblLook w:val="04A0" w:firstRow="1" w:lastRow="0" w:firstColumn="1" w:lastColumn="0" w:noHBand="0" w:noVBand="1"/>
      </w:tblPr>
      <w:tblGrid>
        <w:gridCol w:w="9737"/>
      </w:tblGrid>
      <w:tr w:rsidR="00255390" w14:paraId="0C2A58BA" w14:textId="77777777" w:rsidTr="00255390">
        <w:tc>
          <w:tcPr>
            <w:tcW w:w="9737" w:type="dxa"/>
          </w:tcPr>
          <w:p w14:paraId="4F9A971C" w14:textId="77777777" w:rsidR="00255390" w:rsidRPr="00255390" w:rsidRDefault="00255390">
            <w:pPr>
              <w:widowControl/>
              <w:numPr>
                <w:ilvl w:val="0"/>
                <w:numId w:val="9"/>
              </w:numPr>
              <w:tabs>
                <w:tab w:val="left" w:pos="720"/>
                <w:tab w:val="left" w:pos="144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Specify enhancements for CLI handling [RAN1, RAN2, RAN3, RAN4]</w:t>
            </w:r>
          </w:p>
          <w:p w14:paraId="78A3E835" w14:textId="77777777" w:rsidR="00255390" w:rsidRPr="00255390" w:rsidRDefault="00255390">
            <w:pPr>
              <w:widowControl/>
              <w:numPr>
                <w:ilvl w:val="1"/>
                <w:numId w:val="9"/>
              </w:numPr>
              <w:tabs>
                <w:tab w:val="left" w:pos="720"/>
                <w:tab w:val="left" w:pos="1440"/>
                <w:tab w:val="left" w:pos="216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 xml:space="preserve">Information exchange among </w:t>
            </w:r>
            <w:proofErr w:type="spellStart"/>
            <w:r w:rsidRPr="00255390">
              <w:rPr>
                <w:rFonts w:ascii="Arial" w:eastAsia="맑은 고딕" w:hAnsi="Arial" w:cs="Arial"/>
              </w:rPr>
              <w:t>gNBs</w:t>
            </w:r>
            <w:proofErr w:type="spellEnd"/>
            <w:r w:rsidRPr="00255390">
              <w:rPr>
                <w:rFonts w:ascii="Arial" w:eastAsia="맑은 고딕" w:hAnsi="Arial" w:cs="Arial"/>
              </w:rPr>
              <w:t>, including [RAN3]</w:t>
            </w:r>
          </w:p>
          <w:p w14:paraId="43102DB1" w14:textId="77777777" w:rsidR="00255390" w:rsidRPr="00255390"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 xml:space="preserve">Semi-static cell specific SBFD time and frequency location configuration </w:t>
            </w:r>
          </w:p>
          <w:p w14:paraId="5EB5C3A1" w14:textId="77777777" w:rsidR="00255390" w:rsidRPr="00255390"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 xml:space="preserve">Measurement resource configuration, i.e., SSB and/or periodic NZP CSI-RS </w:t>
            </w:r>
          </w:p>
          <w:p w14:paraId="7E1ED9A4" w14:textId="77777777" w:rsidR="00255390" w:rsidRPr="002A3143"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Arial" w:eastAsia="맑은 고딕" w:hAnsi="Arial" w:cs="Arial"/>
              </w:rPr>
            </w:pPr>
            <w:r w:rsidRPr="002A3143">
              <w:rPr>
                <w:rFonts w:ascii="Arial" w:eastAsia="맑은 고딕" w:hAnsi="Arial" w:cs="Arial"/>
              </w:rPr>
              <w:t>Strongest DL beam information</w:t>
            </w:r>
          </w:p>
          <w:p w14:paraId="18A1A457" w14:textId="125B2815" w:rsidR="00255390" w:rsidRPr="00255390"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Times New Roman" w:eastAsia="맑은 고딕" w:hAnsi="Times New Roman"/>
              </w:rPr>
            </w:pPr>
            <w:r w:rsidRPr="00255390">
              <w:rPr>
                <w:rFonts w:ascii="Arial" w:eastAsia="맑은 고딕" w:hAnsi="Arial" w:cs="Arial"/>
              </w:rPr>
              <w:t>CLI-mitigation request</w:t>
            </w:r>
          </w:p>
        </w:tc>
      </w:tr>
    </w:tbl>
    <w:p w14:paraId="5534C8D3" w14:textId="2D461438" w:rsidR="00255390" w:rsidRPr="00CA3839" w:rsidRDefault="00255390">
      <w:pPr>
        <w:widowControl/>
        <w:wordWrap/>
        <w:autoSpaceDE/>
        <w:autoSpaceDN/>
        <w:spacing w:before="60" w:after="60" w:line="288" w:lineRule="auto"/>
        <w:rPr>
          <w:rFonts w:ascii="Arial" w:hAnsi="Arial" w:cs="Arial"/>
          <w:kern w:val="0"/>
          <w:szCs w:val="20"/>
        </w:rPr>
      </w:pPr>
      <w:r>
        <w:rPr>
          <w:rFonts w:ascii="Arial" w:hAnsi="Arial" w:cs="Arial"/>
          <w:kern w:val="0"/>
          <w:szCs w:val="20"/>
        </w:rPr>
        <w:t xml:space="preserve"> To indicate separate beams, the existing unified TCI frameworks for M-TRP can be reused. This is the same as in Option 1 under separately UL power control.</w:t>
      </w:r>
    </w:p>
    <w:p w14:paraId="6F5588A8" w14:textId="77777777" w:rsidR="00443180" w:rsidRPr="00443180" w:rsidRDefault="00443180">
      <w:pPr>
        <w:widowControl/>
        <w:wordWrap/>
        <w:autoSpaceDE/>
        <w:autoSpaceDN/>
        <w:spacing w:before="60" w:after="60" w:line="288" w:lineRule="auto"/>
        <w:rPr>
          <w:rFonts w:ascii="Arial" w:hAnsi="Arial" w:cs="Arial"/>
          <w:kern w:val="0"/>
          <w:szCs w:val="20"/>
        </w:rPr>
      </w:pPr>
    </w:p>
    <w:p w14:paraId="37BECB47" w14:textId="53386BCA" w:rsidR="000142A6" w:rsidRPr="00EF063E" w:rsidRDefault="000142A6" w:rsidP="002F758A">
      <w:pPr>
        <w:wordWrap/>
        <w:rPr>
          <w:rFonts w:ascii="Arial" w:eastAsia="바탕" w:hAnsi="Arial" w:cs="Arial"/>
          <w:bCs/>
          <w:i/>
          <w:kern w:val="0"/>
          <w:szCs w:val="20"/>
        </w:rPr>
      </w:pPr>
      <w:r w:rsidRPr="00EF063E">
        <w:rPr>
          <w:rFonts w:ascii="Arial" w:eastAsia="바탕" w:hAnsi="Arial" w:cs="Arial"/>
          <w:b/>
          <w:iCs/>
          <w:kern w:val="0"/>
          <w:szCs w:val="20"/>
        </w:rPr>
        <w:t>Proposal</w:t>
      </w:r>
      <w:r w:rsidR="00FA6C79" w:rsidRPr="00EF063E">
        <w:rPr>
          <w:rFonts w:ascii="Arial" w:eastAsia="바탕" w:hAnsi="Arial" w:cs="Arial"/>
          <w:b/>
          <w:iCs/>
          <w:kern w:val="0"/>
          <w:szCs w:val="20"/>
        </w:rPr>
        <w:t xml:space="preserve"> </w:t>
      </w:r>
      <w:r w:rsidR="0050683D">
        <w:rPr>
          <w:rFonts w:ascii="Arial" w:eastAsia="바탕" w:hAnsi="Arial" w:cs="Arial"/>
          <w:b/>
          <w:iCs/>
          <w:kern w:val="0"/>
          <w:szCs w:val="20"/>
        </w:rPr>
        <w:t>30</w:t>
      </w:r>
      <w:r w:rsidR="00BC3668" w:rsidRPr="00EF063E">
        <w:rPr>
          <w:rFonts w:ascii="Arial" w:eastAsia="바탕" w:hAnsi="Arial" w:cs="Arial"/>
          <w:b/>
          <w:iCs/>
          <w:kern w:val="0"/>
          <w:szCs w:val="20"/>
        </w:rPr>
        <w:t>.</w:t>
      </w:r>
      <w:r w:rsidRPr="00CA3839">
        <w:rPr>
          <w:rFonts w:ascii="Arial" w:eastAsia="바탕" w:hAnsi="Arial" w:cs="Arial"/>
          <w:b/>
          <w:i/>
          <w:kern w:val="0"/>
          <w:szCs w:val="20"/>
        </w:rPr>
        <w:t xml:space="preserve"> </w:t>
      </w:r>
      <w:r w:rsidRPr="00EF063E">
        <w:rPr>
          <w:rFonts w:ascii="Arial" w:eastAsia="바탕" w:hAnsi="Arial" w:cs="Arial"/>
          <w:bCs/>
          <w:i/>
          <w:kern w:val="0"/>
          <w:szCs w:val="20"/>
        </w:rPr>
        <w:t xml:space="preserve">RAN1 to support separate </w:t>
      </w:r>
      <w:r w:rsidR="00070F99" w:rsidRPr="00EF063E">
        <w:rPr>
          <w:rFonts w:ascii="Arial" w:eastAsia="바탕" w:hAnsi="Arial" w:cs="Arial"/>
          <w:bCs/>
          <w:i/>
          <w:kern w:val="0"/>
          <w:szCs w:val="20"/>
        </w:rPr>
        <w:t>UL beam (</w:t>
      </w:r>
      <w:r w:rsidRPr="00EF063E">
        <w:rPr>
          <w:rFonts w:ascii="Arial" w:eastAsia="바탕" w:hAnsi="Arial" w:cs="Arial"/>
          <w:bCs/>
          <w:i/>
          <w:kern w:val="0"/>
          <w:szCs w:val="20"/>
        </w:rPr>
        <w:t>QCL/TCI states</w:t>
      </w:r>
      <w:r w:rsidR="00070F99" w:rsidRPr="00EF063E">
        <w:rPr>
          <w:rFonts w:ascii="Arial" w:eastAsia="바탕" w:hAnsi="Arial" w:cs="Arial"/>
          <w:bCs/>
          <w:i/>
          <w:kern w:val="0"/>
          <w:szCs w:val="20"/>
        </w:rPr>
        <w:t>)</w:t>
      </w:r>
      <w:r w:rsidRPr="00EF063E">
        <w:rPr>
          <w:rFonts w:ascii="Arial" w:eastAsia="바탕" w:hAnsi="Arial" w:cs="Arial"/>
          <w:bCs/>
          <w:i/>
          <w:kern w:val="0"/>
          <w:szCs w:val="20"/>
        </w:rPr>
        <w:t xml:space="preserve"> for SBFD symbol</w:t>
      </w:r>
      <w:r w:rsidR="00CA3839" w:rsidRPr="00EF063E">
        <w:rPr>
          <w:rFonts w:ascii="Arial" w:eastAsia="바탕" w:hAnsi="Arial" w:cs="Arial"/>
          <w:bCs/>
          <w:i/>
          <w:kern w:val="0"/>
          <w:szCs w:val="20"/>
        </w:rPr>
        <w:t>s</w:t>
      </w:r>
      <w:r w:rsidR="00070F99" w:rsidRPr="00EF063E">
        <w:rPr>
          <w:rFonts w:ascii="Arial" w:eastAsia="바탕" w:hAnsi="Arial" w:cs="Arial"/>
          <w:bCs/>
          <w:i/>
          <w:kern w:val="0"/>
          <w:szCs w:val="20"/>
        </w:rPr>
        <w:t xml:space="preserve">. </w:t>
      </w:r>
    </w:p>
    <w:p w14:paraId="7FF24CF0" w14:textId="4433F45E" w:rsidR="00255390" w:rsidRDefault="00255390" w:rsidP="00E36A29">
      <w:pPr>
        <w:pStyle w:val="af9"/>
        <w:numPr>
          <w:ilvl w:val="0"/>
          <w:numId w:val="21"/>
        </w:numPr>
        <w:spacing w:after="60"/>
        <w:ind w:firstLineChars="0"/>
        <w:rPr>
          <w:rFonts w:ascii="Arial" w:eastAsia="바탕" w:hAnsi="Arial" w:cs="Arial"/>
          <w:i/>
          <w:sz w:val="20"/>
          <w:szCs w:val="18"/>
        </w:rPr>
      </w:pPr>
      <w:r w:rsidRPr="00255390">
        <w:rPr>
          <w:rFonts w:ascii="Arial" w:eastAsia="바탕" w:hAnsi="Arial" w:cs="Arial"/>
          <w:i/>
          <w:sz w:val="20"/>
          <w:szCs w:val="18"/>
        </w:rPr>
        <w:t>One TCI codepoint is mapped to separate TCI states for SBFD symbols and non-SBFD symbols respectively</w:t>
      </w:r>
    </w:p>
    <w:p w14:paraId="250116FF" w14:textId="77777777" w:rsidR="002A3143" w:rsidRPr="007F47A7" w:rsidRDefault="002A3143" w:rsidP="002A3143">
      <w:pPr>
        <w:pStyle w:val="af9"/>
        <w:numPr>
          <w:ilvl w:val="0"/>
          <w:numId w:val="21"/>
        </w:numPr>
        <w:spacing w:after="60"/>
        <w:ind w:firstLineChars="0"/>
        <w:rPr>
          <w:rFonts w:ascii="Arial" w:hAnsi="Arial" w:cs="Arial"/>
          <w:bCs/>
          <w:i/>
          <w:iCs/>
          <w:sz w:val="20"/>
          <w:szCs w:val="18"/>
        </w:rPr>
      </w:pPr>
      <w:r w:rsidRPr="007F47A7">
        <w:rPr>
          <w:rFonts w:ascii="Arial" w:hAnsi="Arial" w:cs="Arial"/>
          <w:bCs/>
          <w:i/>
          <w:iCs/>
          <w:sz w:val="20"/>
          <w:szCs w:val="18"/>
        </w:rPr>
        <w:t>No RRC impact and reuse the existing MAC CE, Enhanced Unified TCI States Activation/Deactivation MAC CE for Joint TCI States</w:t>
      </w:r>
    </w:p>
    <w:p w14:paraId="5864A8B6" w14:textId="77777777" w:rsidR="007E6A7F" w:rsidRDefault="007E6A7F">
      <w:pPr>
        <w:widowControl/>
        <w:wordWrap/>
        <w:autoSpaceDE/>
        <w:autoSpaceDN/>
        <w:spacing w:before="60" w:after="60" w:line="288" w:lineRule="auto"/>
        <w:ind w:firstLineChars="100" w:firstLine="200"/>
        <w:rPr>
          <w:rFonts w:ascii="Arial" w:eastAsia="DengXian" w:hAnsi="Arial" w:cs="Arial"/>
          <w:kern w:val="0"/>
          <w:szCs w:val="20"/>
          <w:lang w:eastAsia="zh-CN"/>
        </w:rPr>
      </w:pPr>
    </w:p>
    <w:p w14:paraId="19FB13F8" w14:textId="77777777" w:rsidR="00E07072" w:rsidRDefault="00E07072">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2.4</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Collision Handling</w:t>
      </w:r>
    </w:p>
    <w:p w14:paraId="5039D73A" w14:textId="77777777" w:rsidR="00E07072" w:rsidRPr="006C3F2F"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The following agreements were made in RAN1#116 meeting regarding the collision handling of overlapping channels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E07072" w14:paraId="5DFD83E3" w14:textId="77777777" w:rsidTr="005B622B">
        <w:tc>
          <w:tcPr>
            <w:tcW w:w="9737" w:type="dxa"/>
          </w:tcPr>
          <w:p w14:paraId="5602A682" w14:textId="77777777" w:rsidR="00E07072" w:rsidRPr="00A01868" w:rsidRDefault="00E07072">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3EBAAC48" w14:textId="77777777" w:rsidR="00E07072" w:rsidRPr="00A01868" w:rsidRDefault="00E07072">
            <w:pPr>
              <w:widowControl/>
              <w:tabs>
                <w:tab w:val="left" w:pos="720"/>
                <w:tab w:val="left" w:pos="2160"/>
              </w:tabs>
              <w:wordWrap/>
              <w:autoSpaceDE/>
              <w:autoSpaceDN/>
              <w:spacing w:after="0"/>
              <w:ind w:right="-99"/>
              <w:rPr>
                <w:rFonts w:ascii="Times New Roman" w:eastAsia="맑은 고딕" w:hAnsi="Times New Roman"/>
                <w:szCs w:val="24"/>
                <w:lang w:val="en-GB" w:eastAsia="zh-CN"/>
              </w:rPr>
            </w:pPr>
            <w:r w:rsidRPr="00A01868">
              <w:rPr>
                <w:rFonts w:ascii="Times New Roman" w:eastAsia="맑은 고딕" w:hAnsi="Times New Roman"/>
                <w:szCs w:val="24"/>
                <w:lang w:val="en-GB"/>
              </w:rPr>
              <w:t>For SBFD-aware UE transmission</w:t>
            </w:r>
            <w:r w:rsidRPr="00A01868">
              <w:rPr>
                <w:rFonts w:ascii="Times New Roman" w:eastAsia="맑은 고딕" w:hAnsi="Times New Roman"/>
                <w:szCs w:val="24"/>
                <w:lang w:val="en-GB" w:eastAsia="zh-CN"/>
              </w:rPr>
              <w:t xml:space="preserve"> and</w:t>
            </w:r>
            <w:r w:rsidRPr="00A01868">
              <w:rPr>
                <w:rFonts w:ascii="Times New Roman" w:eastAsia="맑은 고딕" w:hAnsi="Times New Roman"/>
                <w:szCs w:val="24"/>
                <w:lang w:val="en-GB"/>
              </w:rPr>
              <w:t xml:space="preserve"> reception in </w:t>
            </w:r>
            <w:r w:rsidRPr="00A01868">
              <w:rPr>
                <w:rFonts w:ascii="Times New Roman" w:eastAsia="맑은 고딕" w:hAnsi="Times New Roman"/>
                <w:szCs w:val="24"/>
                <w:lang w:val="en-GB" w:eastAsia="zh-CN"/>
              </w:rPr>
              <w:t>an</w:t>
            </w:r>
            <w:r w:rsidRPr="00A01868">
              <w:rPr>
                <w:rFonts w:ascii="Times New Roman" w:eastAsia="맑은 고딕" w:hAnsi="Times New Roman"/>
                <w:szCs w:val="24"/>
                <w:lang w:val="en-GB"/>
              </w:rPr>
              <w:t xml:space="preserve"> SBFD symbol,</w:t>
            </w:r>
            <w:r w:rsidRPr="00A01868">
              <w:rPr>
                <w:rFonts w:ascii="Times New Roman" w:eastAsia="맑은 고딕" w:hAnsi="Times New Roman"/>
                <w:szCs w:val="24"/>
                <w:lang w:val="en-GB" w:eastAsia="zh-CN"/>
              </w:rPr>
              <w:t xml:space="preserve"> consider the following options to determine link direction, </w:t>
            </w:r>
            <w:proofErr w:type="gramStart"/>
            <w:r w:rsidRPr="00A01868">
              <w:rPr>
                <w:rFonts w:ascii="Times New Roman" w:eastAsia="맑은 고딕" w:hAnsi="Times New Roman"/>
                <w:szCs w:val="24"/>
                <w:lang w:val="en-GB" w:eastAsia="zh-CN"/>
              </w:rPr>
              <w:t>i.e.</w:t>
            </w:r>
            <w:proofErr w:type="gramEnd"/>
            <w:r w:rsidRPr="00A01868">
              <w:rPr>
                <w:rFonts w:ascii="Times New Roman" w:eastAsia="맑은 고딕" w:hAnsi="Times New Roman"/>
                <w:szCs w:val="24"/>
                <w:lang w:val="en-GB" w:eastAsia="zh-CN"/>
              </w:rPr>
              <w:t xml:space="preserve"> whether to transmit or to receive in the SBFD symbol.</w:t>
            </w:r>
            <w:r w:rsidRPr="00A01868">
              <w:rPr>
                <w:rFonts w:ascii="Times New Roman" w:eastAsia="맑은 고딕" w:hAnsi="Times New Roman"/>
                <w:szCs w:val="24"/>
                <w:lang w:val="en-GB"/>
              </w:rPr>
              <w:t xml:space="preserve"> </w:t>
            </w:r>
          </w:p>
          <w:p w14:paraId="1A7024F1" w14:textId="77777777" w:rsidR="00E07072" w:rsidRPr="00A01868" w:rsidRDefault="00E07072">
            <w:pPr>
              <w:widowControl/>
              <w:numPr>
                <w:ilvl w:val="0"/>
                <w:numId w:val="20"/>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t>Option 1: UE determines link direction based on configured/scheduled transmissions/receptions and collision handling (if any).</w:t>
            </w:r>
          </w:p>
          <w:p w14:paraId="5B4602C6" w14:textId="77777777" w:rsidR="00E07072" w:rsidRPr="00A01868" w:rsidRDefault="00E07072">
            <w:pPr>
              <w:widowControl/>
              <w:numPr>
                <w:ilvl w:val="0"/>
                <w:numId w:val="20"/>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t>Option 2: link direction is indicated by gNB explicitly.</w:t>
            </w:r>
          </w:p>
          <w:p w14:paraId="27E53BE0" w14:textId="77777777" w:rsidR="00E07072" w:rsidRPr="00A01868" w:rsidRDefault="00E07072">
            <w:pPr>
              <w:widowControl/>
              <w:wordWrap/>
              <w:autoSpaceDE/>
              <w:autoSpaceDN/>
              <w:spacing w:after="0"/>
              <w:rPr>
                <w:rFonts w:ascii="Times New Roman" w:eastAsia="맑은 고딕" w:hAnsi="Times New Roman"/>
                <w:szCs w:val="24"/>
                <w:lang w:val="en-GB" w:eastAsia="zh-CN"/>
              </w:rPr>
            </w:pPr>
            <w:r w:rsidRPr="00A01868">
              <w:rPr>
                <w:rFonts w:ascii="Times New Roman" w:eastAsia="맑은 고딕" w:hAnsi="Times New Roman"/>
                <w:szCs w:val="24"/>
                <w:lang w:val="en-GB" w:eastAsia="zh-CN"/>
              </w:rPr>
              <w:t xml:space="preserve">Other options are not precluded. </w:t>
            </w:r>
          </w:p>
          <w:p w14:paraId="2036C0F7" w14:textId="77777777" w:rsidR="00E07072" w:rsidRPr="00A01868" w:rsidRDefault="00E07072">
            <w:pPr>
              <w:widowControl/>
              <w:wordWrap/>
              <w:autoSpaceDE/>
              <w:autoSpaceDN/>
              <w:spacing w:after="0"/>
              <w:rPr>
                <w:rFonts w:ascii="Times New Roman" w:eastAsia="맑은 고딕" w:hAnsi="Times New Roman"/>
                <w:szCs w:val="24"/>
                <w:lang w:val="en-GB" w:eastAsia="zh-CN"/>
              </w:rPr>
            </w:pPr>
          </w:p>
          <w:p w14:paraId="6F958D3C" w14:textId="77777777" w:rsidR="00E07072" w:rsidRPr="00A01868" w:rsidRDefault="00E07072">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575817E7" w14:textId="77777777" w:rsidR="00E07072" w:rsidRPr="00A01868" w:rsidRDefault="00E07072">
            <w:pPr>
              <w:wordWrap/>
              <w:spacing w:after="0"/>
              <w:contextualSpacing/>
              <w:rPr>
                <w:rFonts w:ascii="Times New Roman" w:hAnsi="Times New Roman"/>
                <w:lang w:eastAsia="zh-CN"/>
              </w:rPr>
            </w:pPr>
            <w:r w:rsidRPr="00A01868">
              <w:rPr>
                <w:rFonts w:ascii="Times New Roman" w:eastAsia="맑은 고딕" w:hAnsi="Times New Roman"/>
                <w:lang w:eastAsia="zh-CN"/>
              </w:rPr>
              <w:t>For SBFD-aware UEs, collisions between DL reception in DL subband(s) and UL transmission in UL subband in a SBFD symbol</w:t>
            </w:r>
            <w:r w:rsidRPr="00A01868">
              <w:rPr>
                <w:rFonts w:ascii="Times New Roman" w:hAnsi="Times New Roman"/>
                <w:lang w:eastAsia="zh-CN"/>
              </w:rPr>
              <w:t xml:space="preserve"> may be addressed or alleviated with proper scheduling.</w:t>
            </w:r>
            <w:r w:rsidRPr="00A01868">
              <w:rPr>
                <w:rFonts w:ascii="Times New Roman" w:eastAsia="맑은 고딕" w:hAnsi="Times New Roman"/>
                <w:lang w:eastAsia="zh-CN"/>
              </w:rPr>
              <w:t xml:space="preserve"> </w:t>
            </w:r>
            <w:r w:rsidRPr="00A01868">
              <w:rPr>
                <w:rFonts w:ascii="Times New Roman" w:hAnsi="Times New Roman"/>
                <w:lang w:eastAsia="zh-CN"/>
              </w:rPr>
              <w:t>The following cases of potential collisions</w:t>
            </w:r>
            <w:r w:rsidRPr="00A01868">
              <w:rPr>
                <w:rFonts w:ascii="Times New Roman" w:eastAsia="맑은 고딕" w:hAnsi="Times New Roman"/>
                <w:lang w:eastAsia="zh-CN"/>
              </w:rPr>
              <w:t>, [if link direction indication is not supported or provided],</w:t>
            </w:r>
            <w:r w:rsidRPr="00A01868">
              <w:rPr>
                <w:rFonts w:ascii="Times New Roman" w:hAnsi="Times New Roman"/>
                <w:lang w:eastAsia="zh-CN"/>
              </w:rPr>
              <w:t xml:space="preserve"> can be further studied to see if any change to the current specs is necessary:</w:t>
            </w:r>
          </w:p>
          <w:p w14:paraId="6999E257" w14:textId="77777777" w:rsidR="00E07072" w:rsidRPr="00A01868" w:rsidRDefault="00E07072">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1: Dynamically scheduled DL reception vs. semi-statically configured UL transmission</w:t>
            </w:r>
          </w:p>
          <w:p w14:paraId="4F8D133F" w14:textId="77777777" w:rsidR="00E07072" w:rsidRPr="00A01868" w:rsidRDefault="00E07072">
            <w:pPr>
              <w:widowControl/>
              <w:numPr>
                <w:ilvl w:val="1"/>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dynamic PDSCH or CSI-RS collides with configured SRS, PUCCH, or CG PUSCH</w:t>
            </w:r>
          </w:p>
          <w:p w14:paraId="72284A73" w14:textId="77777777" w:rsidR="00E07072" w:rsidRPr="00A01868" w:rsidRDefault="00E07072">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2: Semi-statically configured DL reception vs. dynamically scheduled UL transmission</w:t>
            </w:r>
          </w:p>
          <w:p w14:paraId="0EBD1391" w14:textId="77777777" w:rsidR="00E07072" w:rsidRPr="00A01868" w:rsidRDefault="00E07072">
            <w:pPr>
              <w:widowControl/>
              <w:numPr>
                <w:ilvl w:val="1"/>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PDCCH or SPS PDSCH collides with dynamic PUSCH or PUCCH</w:t>
            </w:r>
          </w:p>
          <w:p w14:paraId="06A469D6" w14:textId="77777777" w:rsidR="00E07072" w:rsidRPr="00A01868" w:rsidRDefault="00E07072">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 xml:space="preserve">Case 3: Semi-statically configured DL reception vs. semi-statically configured UL transmission  </w:t>
            </w:r>
          </w:p>
          <w:p w14:paraId="6C7CE725" w14:textId="77777777" w:rsidR="00E07072" w:rsidRPr="00A01868" w:rsidRDefault="00E07072">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4: Dynamically scheduled DL reception vs. dynamic scheduled UL transmission</w:t>
            </w:r>
          </w:p>
          <w:p w14:paraId="0EBC5D52" w14:textId="77777777" w:rsidR="00E07072" w:rsidRPr="00A01868" w:rsidRDefault="00E07072">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5: SSB vs. dynamically scheduled or configured UL transmission</w:t>
            </w:r>
          </w:p>
          <w:p w14:paraId="6B54D566" w14:textId="77777777" w:rsidR="00E07072" w:rsidRPr="00A01868" w:rsidRDefault="00E07072">
            <w:pPr>
              <w:widowControl/>
              <w:numPr>
                <w:ilvl w:val="1"/>
                <w:numId w:val="22"/>
              </w:numPr>
              <w:suppressAutoHyphens/>
              <w:wordWrap/>
              <w:autoSpaceDE/>
              <w:autoSpaceDN/>
              <w:spacing w:after="0"/>
              <w:jc w:val="both"/>
              <w:rPr>
                <w:rFonts w:ascii="Times New Roman" w:eastAsia="맑은 고딕" w:hAnsi="Times New Roman"/>
                <w:bCs/>
                <w:lang w:val="de-DE" w:eastAsia="x-none"/>
              </w:rPr>
            </w:pPr>
            <w:r w:rsidRPr="00A01868">
              <w:rPr>
                <w:rFonts w:ascii="Times New Roman" w:eastAsia="맑은 고딕" w:hAnsi="Times New Roman"/>
                <w:bCs/>
                <w:lang w:val="de-DE" w:eastAsia="x-none"/>
              </w:rPr>
              <w:t>e.g., PUSCH, PUCCH, PRACH, SRS</w:t>
            </w:r>
          </w:p>
          <w:p w14:paraId="308B9641" w14:textId="77777777" w:rsidR="00E07072" w:rsidRPr="00A01868" w:rsidRDefault="00E07072">
            <w:pPr>
              <w:widowControl/>
              <w:numPr>
                <w:ilvl w:val="0"/>
                <w:numId w:val="22"/>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6: Dynamic or semi-static DL vs. valid RO</w:t>
            </w:r>
          </w:p>
          <w:p w14:paraId="760FFA2D" w14:textId="77777777" w:rsidR="00E07072" w:rsidRPr="006C3F2F" w:rsidRDefault="00E07072">
            <w:pPr>
              <w:tabs>
                <w:tab w:val="left" w:pos="0"/>
              </w:tabs>
              <w:wordWrap/>
              <w:spacing w:after="0"/>
              <w:rPr>
                <w:rFonts w:ascii="Times" w:eastAsia="DengXian" w:hAnsi="Times"/>
                <w:szCs w:val="24"/>
                <w:lang w:eastAsia="zh-CN"/>
              </w:rPr>
            </w:pPr>
            <w:r w:rsidRPr="00A01868">
              <w:rPr>
                <w:rFonts w:ascii="Times New Roman" w:eastAsia="맑은 고딕" w:hAnsi="Times New Roman"/>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35FFCCD" w14:textId="77777777" w:rsidR="00E07072"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347217DE" w14:textId="77777777" w:rsidR="00E07072"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determination of link direction is not explicitly within the scope of the WID and may not need to be specified. Instead of determining the link direction, the discussion should focus on the UE behaviour on receiving/transmitting a channel/signal. The issue is whether a UE can be scheduled/configured with a DL reception in DL sub-band and a UL transmission in UL sub-band</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on SBFD symbols, if it is allowed, how to deal with the overlapping for a DL reception and a UL transmission. Actually, a similar issue exists in legacy flexible symbols, same rule can be taken as baseline and further discuss the difference between legacy flexible symbols and SBFD symbols.</w:t>
      </w:r>
    </w:p>
    <w:p w14:paraId="180A7FDC" w14:textId="77777777" w:rsidR="00E07072"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65D7D716" w14:textId="77777777" w:rsidR="00E07072"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For dynamic scheduling, UE should always follow the indication for a DCI format to receive or transmit a channel/signal. If there is an overlapping between a semi-static DL or UL channel/signal and a dynamic scheduled UL or DL channel/signal, the UE does not receive the semi-static DL channel/signal or the UE cancels the transmission of the semi-static UL</w:t>
      </w:r>
      <w:r w:rsidRPr="00F67A9D">
        <w:rPr>
          <w:rFonts w:ascii="Arial" w:eastAsia="DengXian" w:hAnsi="Arial" w:cs="Arial"/>
          <w:kern w:val="0"/>
          <w:szCs w:val="20"/>
          <w:lang w:val="en-GB" w:eastAsia="zh-CN"/>
        </w:rPr>
        <w:t xml:space="preserve"> </w:t>
      </w:r>
      <w:r>
        <w:rPr>
          <w:rFonts w:ascii="Arial" w:eastAsia="DengXian" w:hAnsi="Arial" w:cs="Arial"/>
          <w:kern w:val="0"/>
          <w:szCs w:val="20"/>
          <w:lang w:val="en-GB" w:eastAsia="zh-CN"/>
        </w:rPr>
        <w:t>channel/signal,</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respectively. The following agreements were made in RAN1#116bis meeting.</w:t>
      </w:r>
    </w:p>
    <w:tbl>
      <w:tblPr>
        <w:tblStyle w:val="af"/>
        <w:tblW w:w="0" w:type="auto"/>
        <w:tblLook w:val="04A0" w:firstRow="1" w:lastRow="0" w:firstColumn="1" w:lastColumn="0" w:noHBand="0" w:noVBand="1"/>
      </w:tblPr>
      <w:tblGrid>
        <w:gridCol w:w="9737"/>
      </w:tblGrid>
      <w:tr w:rsidR="00E07072" w14:paraId="34E61963" w14:textId="77777777" w:rsidTr="005B622B">
        <w:tc>
          <w:tcPr>
            <w:tcW w:w="9737" w:type="dxa"/>
          </w:tcPr>
          <w:p w14:paraId="246361BA" w14:textId="77777777" w:rsidR="00E07072" w:rsidRPr="007F7721" w:rsidRDefault="00E07072">
            <w:pPr>
              <w:wordWrap/>
              <w:spacing w:after="0"/>
              <w:rPr>
                <w:rFonts w:ascii="Times New Roman" w:eastAsia="맑은 고딕" w:hAnsi="Times New Roman"/>
                <w:b/>
                <w:highlight w:val="green"/>
                <w:lang w:eastAsia="zh-CN"/>
              </w:rPr>
            </w:pPr>
            <w:r w:rsidRPr="007F7721">
              <w:rPr>
                <w:rFonts w:ascii="Times New Roman" w:eastAsia="맑은 고딕" w:hAnsi="Times New Roman"/>
                <w:b/>
                <w:highlight w:val="green"/>
                <w:lang w:eastAsia="zh-CN"/>
              </w:rPr>
              <w:t>Agreement</w:t>
            </w:r>
          </w:p>
          <w:p w14:paraId="13A8E448" w14:textId="77777777" w:rsidR="00E07072" w:rsidRPr="007F7721" w:rsidRDefault="00E07072">
            <w:pPr>
              <w:pStyle w:val="af9"/>
              <w:tabs>
                <w:tab w:val="left" w:pos="0"/>
              </w:tabs>
              <w:spacing w:before="0" w:line="240" w:lineRule="auto"/>
              <w:ind w:left="0"/>
              <w:rPr>
                <w:rFonts w:ascii="Times New Roman" w:hAnsi="Times New Roman"/>
                <w:sz w:val="20"/>
              </w:rPr>
            </w:pPr>
            <w:r w:rsidRPr="007F7721">
              <w:rPr>
                <w:rFonts w:ascii="Times New Roman" w:hAnsi="Times New Roman"/>
                <w:sz w:val="20"/>
              </w:rPr>
              <w:t xml:space="preserve">If link direction indication is not supported nor provided for a SBFD symbol, </w:t>
            </w:r>
            <w:r w:rsidRPr="007F7721">
              <w:rPr>
                <w:rFonts w:ascii="Times New Roman" w:eastAsia="SimSun" w:hAnsi="Times New Roman"/>
                <w:sz w:val="20"/>
              </w:rPr>
              <w:t>for collision Case 2</w:t>
            </w:r>
            <w:r w:rsidRPr="007F7721">
              <w:rPr>
                <w:rFonts w:ascii="Times New Roman" w:hAnsi="Times New Roman"/>
                <w:sz w:val="20"/>
              </w:rPr>
              <w:t xml:space="preserve"> </w:t>
            </w:r>
            <w:r w:rsidRPr="007F7721">
              <w:rPr>
                <w:rFonts w:ascii="Times New Roman" w:eastAsia="Times New Roman" w:hAnsi="Times New Roman"/>
                <w:sz w:val="20"/>
              </w:rPr>
              <w:t>(semi-statically configured DL reception vs. dynamically scheduled UL transmission)</w:t>
            </w:r>
            <w:r w:rsidRPr="007F7721">
              <w:rPr>
                <w:rFonts w:ascii="Times New Roman" w:hAnsi="Times New Roman"/>
                <w:sz w:val="20"/>
              </w:rPr>
              <w:t xml:space="preserve"> in the SBFD symbol for SBFD-aware UEs</w:t>
            </w:r>
            <w:r w:rsidRPr="007F7721">
              <w:rPr>
                <w:rFonts w:ascii="Times New Roman" w:eastAsia="Times New Roman" w:hAnsi="Times New Roman"/>
                <w:sz w:val="20"/>
              </w:rPr>
              <w:t>, reuse the existing collision handling principles</w:t>
            </w:r>
            <w:r w:rsidRPr="007F7721">
              <w:rPr>
                <w:rFonts w:ascii="Times New Roman" w:hAnsi="Times New Roman"/>
                <w:sz w:val="20"/>
              </w:rPr>
              <w:t xml:space="preserve"> </w:t>
            </w:r>
            <w:r w:rsidRPr="007F7721">
              <w:rPr>
                <w:rFonts w:ascii="Times New Roman" w:eastAsia="Times New Roman" w:hAnsi="Times New Roman"/>
                <w:sz w:val="20"/>
              </w:rPr>
              <w:t>in NR for operation on flexible symbols on a single carrier in unpaired spectrum</w:t>
            </w:r>
            <w:r w:rsidRPr="007F7721">
              <w:rPr>
                <w:rFonts w:ascii="Times New Roman" w:hAnsi="Times New Roman"/>
                <w:sz w:val="20"/>
              </w:rPr>
              <w:t xml:space="preserve">, </w:t>
            </w:r>
            <w:proofErr w:type="gramStart"/>
            <w:r w:rsidRPr="007F7721">
              <w:rPr>
                <w:rFonts w:ascii="Times New Roman" w:hAnsi="Times New Roman"/>
                <w:sz w:val="20"/>
              </w:rPr>
              <w:t>i.e.</w:t>
            </w:r>
            <w:proofErr w:type="gramEnd"/>
            <w:r w:rsidRPr="007F7721">
              <w:rPr>
                <w:rFonts w:ascii="Times New Roman" w:hAnsi="Times New Roman"/>
                <w:sz w:val="20"/>
              </w:rPr>
              <w:t xml:space="preserve"> UE does not receive DL channel/signal.</w:t>
            </w:r>
          </w:p>
          <w:p w14:paraId="514A4B1D" w14:textId="77777777" w:rsidR="00E07072" w:rsidRPr="007F7721" w:rsidRDefault="00E07072">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The above does not imply link direction indication is supported</w:t>
            </w:r>
          </w:p>
          <w:p w14:paraId="2A3070C7" w14:textId="77777777" w:rsidR="00E07072" w:rsidRPr="007F7721" w:rsidRDefault="00E07072">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FFS on dynamically scheduled UL transmission with repetition</w:t>
            </w:r>
          </w:p>
          <w:p w14:paraId="1F634295" w14:textId="77777777" w:rsidR="00E07072" w:rsidRPr="007F7721" w:rsidRDefault="00E07072">
            <w:pPr>
              <w:wordWrap/>
              <w:spacing w:after="0"/>
              <w:rPr>
                <w:rFonts w:ascii="Times New Roman" w:eastAsia="맑은 고딕" w:hAnsi="Times New Roman"/>
                <w:lang w:eastAsia="zh-CN"/>
              </w:rPr>
            </w:pPr>
          </w:p>
          <w:p w14:paraId="3DFE2220" w14:textId="77777777" w:rsidR="00E07072" w:rsidRPr="007F7721" w:rsidRDefault="00E07072">
            <w:pPr>
              <w:wordWrap/>
              <w:spacing w:after="0"/>
              <w:rPr>
                <w:rFonts w:ascii="Times New Roman" w:eastAsia="맑은 고딕" w:hAnsi="Times New Roman"/>
                <w:b/>
                <w:highlight w:val="green"/>
                <w:lang w:eastAsia="zh-CN"/>
              </w:rPr>
            </w:pPr>
            <w:r w:rsidRPr="007F7721">
              <w:rPr>
                <w:rFonts w:ascii="Times New Roman" w:eastAsia="맑은 고딕" w:hAnsi="Times New Roman"/>
                <w:b/>
                <w:highlight w:val="green"/>
                <w:lang w:eastAsia="zh-CN"/>
              </w:rPr>
              <w:t>Agreement</w:t>
            </w:r>
          </w:p>
          <w:p w14:paraId="596FF0DA" w14:textId="77777777" w:rsidR="00E07072" w:rsidRPr="007F7721" w:rsidRDefault="00E07072">
            <w:pPr>
              <w:pStyle w:val="af9"/>
              <w:tabs>
                <w:tab w:val="left" w:pos="0"/>
              </w:tabs>
              <w:spacing w:before="0" w:line="240" w:lineRule="auto"/>
              <w:ind w:left="0"/>
              <w:rPr>
                <w:rFonts w:ascii="Times New Roman" w:hAnsi="Times New Roman"/>
                <w:sz w:val="20"/>
              </w:rPr>
            </w:pPr>
            <w:r w:rsidRPr="007F7721">
              <w:rPr>
                <w:rFonts w:ascii="Times New Roman" w:hAnsi="Times New Roman"/>
                <w:sz w:val="20"/>
              </w:rPr>
              <w:t xml:space="preserve">If link direction indication is not supported nor provided for a SBFD symbol, </w:t>
            </w:r>
            <w:r w:rsidRPr="007F7721">
              <w:rPr>
                <w:rFonts w:ascii="Times New Roman" w:eastAsia="SimSun" w:hAnsi="Times New Roman"/>
                <w:sz w:val="20"/>
              </w:rPr>
              <w:t>for collision Case 1</w:t>
            </w:r>
            <w:r w:rsidRPr="007F7721">
              <w:rPr>
                <w:rFonts w:ascii="Times New Roman" w:hAnsi="Times New Roman"/>
                <w:sz w:val="20"/>
              </w:rPr>
              <w:t xml:space="preserve"> </w:t>
            </w:r>
            <w:r w:rsidRPr="007F7721">
              <w:rPr>
                <w:rFonts w:ascii="Times New Roman" w:eastAsia="Times New Roman" w:hAnsi="Times New Roman"/>
                <w:sz w:val="20"/>
              </w:rPr>
              <w:t>(dynamically scheduled DL reception vs. semi-statically configured UL transmission)</w:t>
            </w:r>
            <w:r w:rsidRPr="007F7721">
              <w:rPr>
                <w:rFonts w:ascii="Times New Roman" w:hAnsi="Times New Roman"/>
                <w:sz w:val="20"/>
              </w:rPr>
              <w:t xml:space="preserve"> in the SBFD symbol for SBFD-aware UEs</w:t>
            </w:r>
            <w:r w:rsidRPr="007F7721">
              <w:rPr>
                <w:rFonts w:ascii="Times New Roman" w:eastAsia="Times New Roman" w:hAnsi="Times New Roman"/>
                <w:sz w:val="20"/>
              </w:rPr>
              <w:t>, reuse the existing collision handling principles</w:t>
            </w:r>
            <w:r w:rsidRPr="007F7721">
              <w:rPr>
                <w:rFonts w:ascii="Times New Roman" w:hAnsi="Times New Roman"/>
                <w:sz w:val="20"/>
              </w:rPr>
              <w:t xml:space="preserve"> and timeline</w:t>
            </w:r>
            <w:r w:rsidRPr="007F7721">
              <w:rPr>
                <w:rFonts w:ascii="Times New Roman" w:eastAsia="Times New Roman" w:hAnsi="Times New Roman"/>
                <w:sz w:val="20"/>
              </w:rPr>
              <w:t xml:space="preserve"> in NR for operation on flexible symbols on a single carrier</w:t>
            </w:r>
            <w:r w:rsidRPr="007F7721">
              <w:rPr>
                <w:rFonts w:ascii="Times New Roman" w:hAnsi="Times New Roman"/>
                <w:sz w:val="20"/>
              </w:rPr>
              <w:t xml:space="preserve"> </w:t>
            </w:r>
            <w:r w:rsidRPr="007F7721">
              <w:rPr>
                <w:rFonts w:ascii="Times New Roman" w:eastAsia="Times New Roman" w:hAnsi="Times New Roman"/>
                <w:sz w:val="20"/>
              </w:rPr>
              <w:t>in unpaired spectrum</w:t>
            </w:r>
            <w:r w:rsidRPr="007F7721">
              <w:rPr>
                <w:rFonts w:ascii="Times New Roman" w:hAnsi="Times New Roman"/>
                <w:sz w:val="20"/>
              </w:rPr>
              <w:t xml:space="preserve">, </w:t>
            </w:r>
            <w:proofErr w:type="gramStart"/>
            <w:r w:rsidRPr="007F7721">
              <w:rPr>
                <w:rFonts w:ascii="Times New Roman" w:hAnsi="Times New Roman"/>
                <w:sz w:val="20"/>
              </w:rPr>
              <w:t>i.e.</w:t>
            </w:r>
            <w:proofErr w:type="gramEnd"/>
            <w:r w:rsidRPr="007F7721">
              <w:rPr>
                <w:rFonts w:ascii="Times New Roman" w:hAnsi="Times New Roman"/>
                <w:sz w:val="20"/>
              </w:rPr>
              <w:t xml:space="preserve"> </w:t>
            </w:r>
            <w:r w:rsidRPr="007F7721">
              <w:rPr>
                <w:rFonts w:ascii="Times New Roman" w:hAnsi="Times New Roman"/>
                <w:sz w:val="20"/>
                <w:lang w:eastAsia="ko-KR"/>
              </w:rPr>
              <w:t xml:space="preserve">UL transmission </w:t>
            </w:r>
            <w:r w:rsidRPr="007F7721">
              <w:rPr>
                <w:rFonts w:ascii="Times New Roman" w:hAnsi="Times New Roman"/>
                <w:sz w:val="20"/>
              </w:rPr>
              <w:t xml:space="preserve">is cancelled </w:t>
            </w:r>
            <w:r w:rsidRPr="007F7721">
              <w:rPr>
                <w:rFonts w:ascii="Times New Roman" w:hAnsi="Times New Roman"/>
                <w:sz w:val="20"/>
                <w:lang w:eastAsia="ko-KR"/>
              </w:rPr>
              <w:t>if cancellation timeline is met</w:t>
            </w:r>
            <w:r w:rsidRPr="007F7721">
              <w:rPr>
                <w:rFonts w:ascii="Times New Roman" w:hAnsi="Times New Roman"/>
                <w:sz w:val="20"/>
              </w:rPr>
              <w:t>.</w:t>
            </w:r>
          </w:p>
          <w:p w14:paraId="3677C31F" w14:textId="77777777" w:rsidR="00E07072" w:rsidRPr="007F7721" w:rsidRDefault="00E07072">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The above does not imply link direction indication is supported</w:t>
            </w:r>
          </w:p>
          <w:p w14:paraId="2B8553A1" w14:textId="77777777" w:rsidR="00E07072" w:rsidRPr="007F7721" w:rsidRDefault="00E07072">
            <w:pPr>
              <w:widowControl/>
              <w:numPr>
                <w:ilvl w:val="0"/>
                <w:numId w:val="19"/>
              </w:numPr>
              <w:tabs>
                <w:tab w:val="left" w:pos="0"/>
              </w:tabs>
              <w:wordWrap/>
              <w:autoSpaceDE/>
              <w:autoSpaceDN/>
              <w:spacing w:after="0"/>
              <w:jc w:val="both"/>
              <w:rPr>
                <w:rFonts w:ascii="Times New Roman" w:eastAsia="맑은 고딕" w:hAnsi="Times New Roman"/>
              </w:rPr>
            </w:pPr>
            <w:r w:rsidRPr="007F7721">
              <w:rPr>
                <w:rFonts w:ascii="Times New Roman" w:eastAsia="맑은 고딕" w:hAnsi="Times New Roman"/>
                <w:lang w:eastAsia="zh-CN"/>
              </w:rPr>
              <w:t>FFS on dynamically scheduled DL reception with repetition</w:t>
            </w:r>
          </w:p>
        </w:tc>
      </w:tr>
    </w:tbl>
    <w:p w14:paraId="7A68B2E5" w14:textId="77777777" w:rsidR="00E07072"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1DA3E36B" w14:textId="58DCE616" w:rsidR="00E07072" w:rsidRDefault="00E07072">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following agreements were further reached in RAN1#117</w:t>
      </w:r>
      <w:r w:rsidR="00564096">
        <w:rPr>
          <w:rFonts w:ascii="Arial" w:eastAsia="DengXian" w:hAnsi="Arial" w:cs="Arial"/>
          <w:kern w:val="0"/>
          <w:szCs w:val="20"/>
          <w:lang w:val="en-GB" w:eastAsia="zh-CN"/>
        </w:rPr>
        <w:t xml:space="preserve"> and RAN1#118</w:t>
      </w:r>
      <w:r>
        <w:rPr>
          <w:rFonts w:ascii="Arial" w:eastAsia="DengXian" w:hAnsi="Arial" w:cs="Arial"/>
          <w:kern w:val="0"/>
          <w:szCs w:val="20"/>
          <w:lang w:val="en-GB" w:eastAsia="zh-CN"/>
        </w:rPr>
        <w:t xml:space="preserve"> meeting</w:t>
      </w:r>
      <w:r w:rsidR="00564096">
        <w:rPr>
          <w:rFonts w:ascii="Arial" w:eastAsia="DengXian" w:hAnsi="Arial" w:cs="Arial"/>
          <w:kern w:val="0"/>
          <w:szCs w:val="20"/>
          <w:lang w:val="en-GB" w:eastAsia="zh-CN"/>
        </w:rPr>
        <w:t>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E07072" w14:paraId="50980B6E" w14:textId="77777777" w:rsidTr="005B622B">
        <w:tc>
          <w:tcPr>
            <w:tcW w:w="9737" w:type="dxa"/>
          </w:tcPr>
          <w:p w14:paraId="33584CD3" w14:textId="77777777" w:rsidR="00E07072" w:rsidRPr="00A01868" w:rsidRDefault="00E07072">
            <w:pPr>
              <w:wordWrap/>
              <w:spacing w:after="0"/>
              <w:rPr>
                <w:rFonts w:ascii="Times New Roman" w:hAnsi="Times New Roman"/>
                <w:b/>
              </w:rPr>
            </w:pPr>
            <w:r w:rsidRPr="00A01868">
              <w:rPr>
                <w:rFonts w:ascii="Times New Roman" w:hAnsi="Times New Roman"/>
                <w:b/>
                <w:highlight w:val="green"/>
              </w:rPr>
              <w:t>Agreement</w:t>
            </w:r>
          </w:p>
          <w:p w14:paraId="5D880308" w14:textId="77777777" w:rsidR="00E07072" w:rsidRPr="00A01868" w:rsidRDefault="00E07072">
            <w:pPr>
              <w:tabs>
                <w:tab w:val="left" w:pos="0"/>
              </w:tabs>
              <w:wordWrap/>
              <w:spacing w:after="0"/>
              <w:rPr>
                <w:rFonts w:ascii="Times New Roman" w:hAnsi="Times New Roman"/>
              </w:rPr>
            </w:pPr>
            <w:r w:rsidRPr="00A01868">
              <w:rPr>
                <w:rFonts w:ascii="Times New Roman" w:eastAsia="맑은 고딕" w:hAnsi="Times New Roman"/>
              </w:rPr>
              <w:t xml:space="preserve">If link direction indication is not supported nor provided for a SBFD symbol, </w:t>
            </w:r>
            <w:r w:rsidRPr="00A01868">
              <w:rPr>
                <w:rFonts w:ascii="Times New Roman" w:eastAsia="SimSun" w:hAnsi="Times New Roman"/>
              </w:rPr>
              <w:t>for collision Case 4</w:t>
            </w:r>
            <w:r w:rsidRPr="00A01868">
              <w:rPr>
                <w:rFonts w:ascii="Times New Roman" w:hAnsi="Times New Roman"/>
              </w:rPr>
              <w:t xml:space="preserve"> (</w:t>
            </w:r>
            <w:r w:rsidRPr="00A01868">
              <w:rPr>
                <w:rFonts w:ascii="Times New Roman" w:hAnsi="Times New Roman"/>
                <w:bCs/>
              </w:rPr>
              <w:t>dynamically scheduled</w:t>
            </w:r>
            <w:r w:rsidRPr="00A01868">
              <w:rPr>
                <w:rFonts w:ascii="Times New Roman" w:hAnsi="Times New Roman"/>
              </w:rPr>
              <w:t xml:space="preserve"> DL reception vs. </w:t>
            </w:r>
            <w:r w:rsidRPr="00A01868">
              <w:rPr>
                <w:rFonts w:ascii="Times New Roman" w:hAnsi="Times New Roman"/>
                <w:bCs/>
              </w:rPr>
              <w:t>dynamically scheduled</w:t>
            </w:r>
            <w:r w:rsidRPr="00A01868">
              <w:rPr>
                <w:rFonts w:ascii="Times New Roman" w:hAnsi="Times New Roman"/>
              </w:rPr>
              <w:t xml:space="preserve"> UL transmission) in a SBFD symbol for SBFD-aware UEs, it is considered as an error case if a dynamically scheduled DL reception in DL subband(s) without repetitions overlaps with a dynamically scheduled UL transmission in UL subband without repetitions. </w:t>
            </w:r>
          </w:p>
          <w:p w14:paraId="45E93594" w14:textId="77777777" w:rsidR="00E07072" w:rsidRPr="00A01868" w:rsidRDefault="00E07072">
            <w:pPr>
              <w:widowControl/>
              <w:numPr>
                <w:ilvl w:val="0"/>
                <w:numId w:val="19"/>
              </w:numPr>
              <w:wordWrap/>
              <w:autoSpaceDE/>
              <w:autoSpaceDN/>
              <w:spacing w:after="0"/>
              <w:rPr>
                <w:rFonts w:ascii="Times New Roman" w:hAnsi="Times New Roman"/>
              </w:rPr>
            </w:pPr>
            <w:r w:rsidRPr="00A01868">
              <w:rPr>
                <w:rFonts w:ascii="Times New Roman" w:hAnsi="Times New Roman"/>
              </w:rPr>
              <w:t>FFS DL reception with repetitions and/or UL transmission with repetitions</w:t>
            </w:r>
          </w:p>
          <w:p w14:paraId="1EB94948" w14:textId="77777777" w:rsidR="00E07072" w:rsidRPr="00A01868" w:rsidRDefault="00E07072">
            <w:pPr>
              <w:wordWrap/>
              <w:spacing w:after="0"/>
              <w:rPr>
                <w:rFonts w:ascii="Times New Roman" w:hAnsi="Times New Roman"/>
              </w:rPr>
            </w:pPr>
          </w:p>
          <w:p w14:paraId="453D12D1" w14:textId="77777777" w:rsidR="00E07072" w:rsidRPr="00A01868" w:rsidRDefault="00E07072">
            <w:pPr>
              <w:wordWrap/>
              <w:spacing w:after="0"/>
              <w:rPr>
                <w:rFonts w:ascii="Times New Roman" w:hAnsi="Times New Roman"/>
                <w:b/>
              </w:rPr>
            </w:pPr>
            <w:r w:rsidRPr="00A01868">
              <w:rPr>
                <w:rFonts w:ascii="Times New Roman" w:hAnsi="Times New Roman"/>
                <w:b/>
                <w:highlight w:val="green"/>
              </w:rPr>
              <w:t>Agreement</w:t>
            </w:r>
          </w:p>
          <w:p w14:paraId="5307B697" w14:textId="77777777" w:rsidR="00E07072" w:rsidRPr="00A01868" w:rsidRDefault="00E07072">
            <w:pPr>
              <w:tabs>
                <w:tab w:val="left" w:pos="0"/>
              </w:tabs>
              <w:wordWrap/>
              <w:spacing w:after="0"/>
              <w:rPr>
                <w:rFonts w:ascii="Times New Roman" w:hAnsi="Times New Roman"/>
              </w:rPr>
            </w:pPr>
            <w:r w:rsidRPr="00A01868">
              <w:rPr>
                <w:rFonts w:ascii="Times New Roman" w:eastAsia="맑은 고딕" w:hAnsi="Times New Roman"/>
              </w:rPr>
              <w:t xml:space="preserve">If link direction indication is not supported nor provided for a SBFD symbol, </w:t>
            </w:r>
            <w:r w:rsidRPr="00A01868">
              <w:rPr>
                <w:rFonts w:ascii="Times New Roman" w:eastAsia="SimSun" w:hAnsi="Times New Roman"/>
              </w:rPr>
              <w:t>collision Case 3</w:t>
            </w:r>
            <w:r w:rsidRPr="00A01868">
              <w:rPr>
                <w:rFonts w:ascii="Times New Roman" w:eastAsia="맑은 고딕" w:hAnsi="Times New Roman"/>
              </w:rPr>
              <w:t xml:space="preserve"> </w:t>
            </w:r>
            <w:r w:rsidRPr="00A01868">
              <w:rPr>
                <w:rFonts w:ascii="Times New Roman" w:hAnsi="Times New Roman"/>
              </w:rPr>
              <w:t>(semi-statically configured DL reception vs. semi-statically configured UL transmission)</w:t>
            </w:r>
            <w:r w:rsidRPr="00A01868">
              <w:rPr>
                <w:rFonts w:ascii="Times New Roman" w:eastAsia="맑은 고딕" w:hAnsi="Times New Roman"/>
              </w:rPr>
              <w:t xml:space="preserve"> in the SBFD symbol for SBFD-aware UEs</w:t>
            </w:r>
            <w:r w:rsidRPr="00A01868">
              <w:rPr>
                <w:rFonts w:ascii="Times New Roman" w:hAnsi="Times New Roman"/>
              </w:rPr>
              <w:t xml:space="preserve"> is an error case.</w:t>
            </w:r>
          </w:p>
          <w:p w14:paraId="69F49073" w14:textId="77777777" w:rsidR="00E07072" w:rsidRPr="00A01868" w:rsidRDefault="00E07072">
            <w:pPr>
              <w:widowControl/>
              <w:numPr>
                <w:ilvl w:val="0"/>
                <w:numId w:val="19"/>
              </w:numPr>
              <w:shd w:val="clear" w:color="auto" w:fill="FFFFFF"/>
              <w:tabs>
                <w:tab w:val="left" w:pos="0"/>
              </w:tabs>
              <w:wordWrap/>
              <w:autoSpaceDE/>
              <w:autoSpaceDN/>
              <w:spacing w:after="0"/>
              <w:rPr>
                <w:rFonts w:ascii="Times New Roman" w:eastAsia="Microsoft YaHei UI" w:hAnsi="Times New Roman"/>
                <w:color w:val="000000"/>
              </w:rPr>
            </w:pPr>
            <w:r w:rsidRPr="00A01868">
              <w:rPr>
                <w:rFonts w:ascii="Times New Roman" w:eastAsia="Microsoft YaHei UI" w:hAnsi="Times New Roman"/>
                <w:color w:val="000000"/>
              </w:rPr>
              <w:t>An SBFD-aware UE does not expect to receive both dedicated higher layer parameters configuring transmission in UL usable PRBs from the UE and dedicated higher layer parameters configuring reception in DL usable PRBs in the SBFD symbol</w:t>
            </w:r>
          </w:p>
          <w:p w14:paraId="6656848F" w14:textId="77777777" w:rsidR="00E07072" w:rsidRPr="00A01868" w:rsidRDefault="00E07072">
            <w:pPr>
              <w:widowControl/>
              <w:numPr>
                <w:ilvl w:val="0"/>
                <w:numId w:val="19"/>
              </w:numPr>
              <w:shd w:val="clear" w:color="auto" w:fill="FFFFFF"/>
              <w:tabs>
                <w:tab w:val="left" w:pos="0"/>
              </w:tabs>
              <w:wordWrap/>
              <w:autoSpaceDE/>
              <w:autoSpaceDN/>
              <w:spacing w:after="0"/>
              <w:rPr>
                <w:rFonts w:ascii="Times New Roman" w:eastAsia="Microsoft YaHei UI" w:hAnsi="Times New Roman"/>
                <w:color w:val="000000"/>
              </w:rPr>
            </w:pPr>
            <w:r w:rsidRPr="00A01868">
              <w:rPr>
                <w:rFonts w:ascii="Times New Roman" w:eastAsia="Microsoft YaHei UI" w:hAnsi="Times New Roman"/>
                <w:color w:val="000000"/>
              </w:rPr>
              <w:t>An SBFD-aware UE does not expect to receive both dedicated higher layer parameters configuring transmission in UL usable PRBs from the UE and cell specific higher layer parameters configuring reception in DL usable PRBs in the SBFD symbol</w:t>
            </w:r>
          </w:p>
          <w:p w14:paraId="20285AA9" w14:textId="77777777" w:rsidR="00E07072" w:rsidRPr="00A01868" w:rsidRDefault="00E07072">
            <w:pPr>
              <w:widowControl/>
              <w:numPr>
                <w:ilvl w:val="1"/>
                <w:numId w:val="19"/>
              </w:numPr>
              <w:wordWrap/>
              <w:autoSpaceDE/>
              <w:autoSpaceDN/>
              <w:spacing w:after="0"/>
              <w:rPr>
                <w:rFonts w:ascii="Times New Roman" w:eastAsia="맑은 고딕" w:hAnsi="Times New Roman"/>
              </w:rPr>
            </w:pPr>
            <w:r w:rsidRPr="00A01868">
              <w:rPr>
                <w:rFonts w:ascii="Times New Roman" w:eastAsia="Microsoft YaHei UI" w:hAnsi="Times New Roman"/>
              </w:rPr>
              <w:t>Cell-specifically configured DL reception refers to PDCCH in Type-0/0A/1/2 CSS set</w:t>
            </w:r>
          </w:p>
          <w:p w14:paraId="49BB7014" w14:textId="77777777" w:rsidR="00E07072" w:rsidRPr="002F758A" w:rsidRDefault="00E07072">
            <w:pPr>
              <w:widowControl/>
              <w:numPr>
                <w:ilvl w:val="2"/>
                <w:numId w:val="19"/>
              </w:numPr>
              <w:wordWrap/>
              <w:autoSpaceDE/>
              <w:autoSpaceDN/>
              <w:spacing w:after="0"/>
              <w:rPr>
                <w:rFonts w:ascii="Arial" w:eastAsia="DengXian" w:hAnsi="Arial" w:cs="Arial"/>
                <w:lang w:val="en-GB" w:eastAsia="zh-CN"/>
              </w:rPr>
            </w:pPr>
            <w:r w:rsidRPr="00A01868">
              <w:rPr>
                <w:rFonts w:ascii="Times New Roman" w:hAnsi="Times New Roman"/>
              </w:rPr>
              <w:t>FFS: Additional cases</w:t>
            </w:r>
          </w:p>
          <w:p w14:paraId="1FC403E8" w14:textId="77777777" w:rsidR="00564096" w:rsidRDefault="00564096">
            <w:pPr>
              <w:widowControl/>
              <w:wordWrap/>
              <w:autoSpaceDE/>
              <w:autoSpaceDN/>
              <w:spacing w:after="0"/>
              <w:rPr>
                <w:rFonts w:ascii="Times New Roman" w:hAnsi="Times New Roman"/>
                <w:lang w:val="en-GB" w:eastAsia="zh-CN"/>
              </w:rPr>
            </w:pPr>
          </w:p>
          <w:p w14:paraId="3DD69547" w14:textId="77777777" w:rsidR="00564096" w:rsidRPr="002F758A" w:rsidRDefault="00564096" w:rsidP="002F758A">
            <w:pPr>
              <w:wordWrap/>
              <w:spacing w:after="0"/>
              <w:rPr>
                <w:rFonts w:ascii="Times New Roman" w:hAnsi="Times New Roman"/>
                <w:b/>
                <w:highlight w:val="green"/>
              </w:rPr>
            </w:pPr>
            <w:r w:rsidRPr="002F758A">
              <w:rPr>
                <w:rFonts w:ascii="Times New Roman" w:hAnsi="Times New Roman"/>
                <w:b/>
                <w:highlight w:val="green"/>
              </w:rPr>
              <w:t>Agreement</w:t>
            </w:r>
          </w:p>
          <w:p w14:paraId="472AD0C6" w14:textId="368C185F" w:rsidR="00564096" w:rsidRPr="002F758A" w:rsidRDefault="00564096" w:rsidP="002F758A">
            <w:pPr>
              <w:wordWrap/>
              <w:rPr>
                <w:rFonts w:ascii="Arial" w:eastAsia="DengXian" w:hAnsi="Arial" w:cs="Arial"/>
                <w:lang w:eastAsia="zh-CN"/>
              </w:rPr>
            </w:pPr>
            <w:r w:rsidRPr="00836D9F">
              <w:rPr>
                <w:rFonts w:ascii="Times New Roman" w:hAnsi="Times New Roman"/>
                <w:lang w:eastAsia="zh-CN"/>
              </w:rPr>
              <w:t>For collision Case 1/2/4 with DL receptions and/or UL transmissions with repetitions, the same collision handling rules and timeline for DL receptions and UL transmissions without repetitions are applied for each repetition.</w:t>
            </w:r>
          </w:p>
        </w:tc>
      </w:tr>
    </w:tbl>
    <w:p w14:paraId="20E09463" w14:textId="1A44106E" w:rsidR="00E07072" w:rsidRDefault="00E0707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2A94B1E" w14:textId="77777777" w:rsidR="00E07072" w:rsidRDefault="00E07072">
      <w:pPr>
        <w:widowControl/>
        <w:wordWrap/>
        <w:autoSpaceDE/>
        <w:autoSpaceDN/>
        <w:spacing w:before="60" w:after="60" w:line="288" w:lineRule="auto"/>
        <w:ind w:firstLineChars="100" w:firstLine="200"/>
        <w:rPr>
          <w:rFonts w:ascii="Arial" w:eastAsia="DengXian" w:hAnsi="Arial" w:cs="Arial"/>
          <w:kern w:val="0"/>
          <w:szCs w:val="20"/>
          <w:lang w:eastAsia="zh-CN"/>
        </w:rPr>
      </w:pPr>
      <w:r>
        <w:rPr>
          <w:rFonts w:ascii="Arial" w:eastAsia="DengXian" w:hAnsi="Arial" w:cs="Arial"/>
          <w:kern w:val="0"/>
          <w:szCs w:val="20"/>
          <w:lang w:eastAsia="zh-CN"/>
        </w:rPr>
        <w:t>For the case of DL reception and valid RO, reusing legacy operation for HD-UE is straightforward as specified below.</w:t>
      </w:r>
    </w:p>
    <w:tbl>
      <w:tblPr>
        <w:tblStyle w:val="af"/>
        <w:tblW w:w="0" w:type="auto"/>
        <w:tblLook w:val="04A0" w:firstRow="1" w:lastRow="0" w:firstColumn="1" w:lastColumn="0" w:noHBand="0" w:noVBand="1"/>
      </w:tblPr>
      <w:tblGrid>
        <w:gridCol w:w="9737"/>
      </w:tblGrid>
      <w:tr w:rsidR="00E07072" w:rsidRPr="007D2616" w14:paraId="41E15086" w14:textId="77777777" w:rsidTr="005B622B">
        <w:tc>
          <w:tcPr>
            <w:tcW w:w="9737" w:type="dxa"/>
          </w:tcPr>
          <w:p w14:paraId="19F46DDE" w14:textId="4B3A21EE" w:rsidR="007D2616" w:rsidRPr="007D2616" w:rsidRDefault="007D2616" w:rsidP="002F758A">
            <w:pPr>
              <w:wordWrap/>
              <w:rPr>
                <w:rFonts w:ascii="Times New Roman" w:hAnsi="Times New Roman"/>
                <w:b/>
                <w:bCs/>
                <w:u w:val="single"/>
              </w:rPr>
            </w:pPr>
            <w:r w:rsidRPr="007D2616">
              <w:rPr>
                <w:rFonts w:ascii="Times New Roman" w:hAnsi="Times New Roman" w:hint="eastAsia"/>
                <w:b/>
                <w:bCs/>
                <w:u w:val="single"/>
              </w:rPr>
              <w:t>T</w:t>
            </w:r>
            <w:r w:rsidRPr="007D2616">
              <w:rPr>
                <w:rFonts w:ascii="Times New Roman" w:hAnsi="Times New Roman"/>
                <w:b/>
                <w:bCs/>
                <w:u w:val="single"/>
              </w:rPr>
              <w:t>S38.213</w:t>
            </w:r>
          </w:p>
          <w:p w14:paraId="13B39DBC" w14:textId="09AF0235" w:rsidR="00E07072" w:rsidRPr="007D2616" w:rsidRDefault="00E07072" w:rsidP="002F758A">
            <w:pPr>
              <w:wordWrap/>
              <w:rPr>
                <w:rFonts w:ascii="Times New Roman" w:hAnsi="Times New Roman"/>
              </w:rPr>
            </w:pPr>
            <w:r w:rsidRPr="007D2616">
              <w:rPr>
                <w:rFonts w:ascii="Times New Roman" w:hAnsi="Times New Roman"/>
              </w:rPr>
              <w:t xml:space="preserve">If a HD-UE would transmit a PRACH or </w:t>
            </w:r>
            <w:proofErr w:type="spellStart"/>
            <w:r w:rsidRPr="007D2616">
              <w:rPr>
                <w:rFonts w:ascii="Times New Roman" w:hAnsi="Times New Roman"/>
              </w:rPr>
              <w:t>MsgA</w:t>
            </w:r>
            <w:proofErr w:type="spellEnd"/>
            <w:r w:rsidRPr="007D2616">
              <w:rPr>
                <w:rFonts w:ascii="Times New Roman" w:hAnsi="Times New Roman"/>
              </w:rPr>
              <w:t xml:space="preserve"> PUSCH triggered by higher layers in a set of symbols and would receive a PDCCH, or a PDSCH, or a CSI-RS, or a DL PRS, or is indicated presence of SS/PBCH blocks within the active DL BWP by </w:t>
            </w:r>
            <w:proofErr w:type="spellStart"/>
            <w:r w:rsidRPr="007D2616">
              <w:rPr>
                <w:rFonts w:ascii="Times New Roman" w:hAnsi="Times New Roman"/>
                <w:i/>
              </w:rPr>
              <w:t>ssb-PositionsInBurst</w:t>
            </w:r>
            <w:proofErr w:type="spellEnd"/>
            <w:r w:rsidRPr="007D2616">
              <w:rPr>
                <w:rFonts w:ascii="Times New Roman" w:hAnsi="Times New Roman"/>
              </w:rPr>
              <w:t xml:space="preserve"> in </w:t>
            </w:r>
            <w:r w:rsidRPr="007D2616">
              <w:rPr>
                <w:rFonts w:ascii="Times New Roman" w:hAnsi="Times New Roman"/>
                <w:i/>
              </w:rPr>
              <w:t>SIB1</w:t>
            </w:r>
            <w:r w:rsidRPr="007D2616">
              <w:rPr>
                <w:rFonts w:ascii="Times New Roman" w:hAnsi="Times New Roman"/>
              </w:rPr>
              <w:t xml:space="preserve"> or in </w:t>
            </w:r>
            <w:proofErr w:type="spellStart"/>
            <w:r w:rsidRPr="007D2616">
              <w:rPr>
                <w:rFonts w:ascii="Times New Roman" w:hAnsi="Times New Roman"/>
                <w:i/>
              </w:rPr>
              <w:t>ServingCellConfigCommon</w:t>
            </w:r>
            <w:proofErr w:type="spellEnd"/>
            <w:r w:rsidRPr="007D2616">
              <w:rPr>
                <w:rFonts w:ascii="Times New Roman" w:hAnsi="Times New Roman"/>
              </w:rPr>
              <w:t xml:space="preserve"> or by</w:t>
            </w:r>
            <w:r w:rsidRPr="007D2616">
              <w:rPr>
                <w:rFonts w:ascii="Times New Roman" w:hAnsi="Times New Roman"/>
                <w:i/>
              </w:rPr>
              <w:t xml:space="preserve"> </w:t>
            </w:r>
            <w:proofErr w:type="spellStart"/>
            <w:r w:rsidRPr="007D2616">
              <w:rPr>
                <w:rFonts w:ascii="Times New Roman" w:hAnsi="Times New Roman"/>
                <w:i/>
              </w:rPr>
              <w:t>NonCellDefiningSSB</w:t>
            </w:r>
            <w:proofErr w:type="spellEnd"/>
            <w:r w:rsidRPr="007D2616">
              <w:rPr>
                <w:rFonts w:ascii="Times New Roman" w:hAnsi="Times New Roman"/>
                <w:iCs/>
              </w:rPr>
              <w:t xml:space="preserve"> </w:t>
            </w:r>
            <w:r w:rsidRPr="007D2616">
              <w:rPr>
                <w:rFonts w:ascii="Times New Roman" w:hAnsi="Times New Roman"/>
              </w:rPr>
              <w:t xml:space="preserve">in symbols that include any symbol from the set of symbols, the HD-UE can select based on its implementation whether to either transmit the PRACH or the </w:t>
            </w:r>
            <w:proofErr w:type="spellStart"/>
            <w:r w:rsidRPr="007D2616">
              <w:rPr>
                <w:rFonts w:ascii="Times New Roman" w:hAnsi="Times New Roman"/>
              </w:rPr>
              <w:t>MsgA</w:t>
            </w:r>
            <w:proofErr w:type="spellEnd"/>
            <w:r w:rsidRPr="007D2616">
              <w:rPr>
                <w:rFonts w:ascii="Times New Roman" w:hAnsi="Times New Roman"/>
              </w:rPr>
              <w:t xml:space="preserve"> PUSCH or receive the PDSCH, or the CSI-RS, or the PL RS, or the PDCCH, or the SS/PBCH blocks.</w:t>
            </w:r>
          </w:p>
          <w:p w14:paraId="6CB6F4FC" w14:textId="77777777" w:rsidR="00E07072" w:rsidRPr="008174C1" w:rsidRDefault="00E07072" w:rsidP="002F758A">
            <w:pPr>
              <w:wordWrap/>
              <w:rPr>
                <w:rFonts w:ascii="Times New Roman" w:hAnsi="Times New Roman"/>
              </w:rPr>
            </w:pPr>
            <w:r w:rsidRPr="007D2616">
              <w:rPr>
                <w:rFonts w:ascii="Times New Roman" w:hAnsi="Times New Roman"/>
              </w:rPr>
              <w:t xml:space="preserve">If a HD-UE would receive a PDCCH, or a PDSCH, or a CSI-RS, or a DL PRS based on a configuration by higher layers or is indicated presence of SS/PBCH blocks within the active DL BWP by </w:t>
            </w:r>
            <w:proofErr w:type="spellStart"/>
            <w:r w:rsidRPr="007D2616">
              <w:rPr>
                <w:rFonts w:ascii="Times New Roman" w:hAnsi="Times New Roman"/>
                <w:i/>
              </w:rPr>
              <w:t>ssb-PositionsInBurst</w:t>
            </w:r>
            <w:proofErr w:type="spellEnd"/>
            <w:r w:rsidRPr="007D2616">
              <w:rPr>
                <w:rFonts w:ascii="Times New Roman" w:hAnsi="Times New Roman"/>
              </w:rPr>
              <w:t xml:space="preserve"> in </w:t>
            </w:r>
            <w:r w:rsidRPr="007D2616">
              <w:rPr>
                <w:rFonts w:ascii="Times New Roman" w:hAnsi="Times New Roman"/>
                <w:i/>
              </w:rPr>
              <w:t>SIB1</w:t>
            </w:r>
            <w:r w:rsidRPr="007D2616">
              <w:rPr>
                <w:rFonts w:ascii="Times New Roman" w:hAnsi="Times New Roman"/>
              </w:rPr>
              <w:t xml:space="preserve"> or in </w:t>
            </w:r>
            <w:proofErr w:type="spellStart"/>
            <w:r w:rsidRPr="007D2616">
              <w:rPr>
                <w:rFonts w:ascii="Times New Roman" w:hAnsi="Times New Roman"/>
                <w:i/>
              </w:rPr>
              <w:t>ServingCellConfigCommon</w:t>
            </w:r>
            <w:proofErr w:type="spellEnd"/>
            <w:r w:rsidRPr="007D2616">
              <w:rPr>
                <w:rFonts w:ascii="Times New Roman" w:hAnsi="Times New Roman"/>
                <w:iCs/>
              </w:rPr>
              <w:t xml:space="preserve"> </w:t>
            </w:r>
            <w:r w:rsidRPr="007D2616">
              <w:rPr>
                <w:rFonts w:ascii="Times New Roman" w:hAnsi="Times New Roman"/>
              </w:rPr>
              <w:t>or by</w:t>
            </w:r>
            <w:r w:rsidRPr="007D2616">
              <w:rPr>
                <w:rFonts w:ascii="Times New Roman" w:hAnsi="Times New Roman"/>
                <w:i/>
              </w:rPr>
              <w:t xml:space="preserve"> </w:t>
            </w:r>
            <w:proofErr w:type="spellStart"/>
            <w:r w:rsidRPr="007D2616">
              <w:rPr>
                <w:rFonts w:ascii="Times New Roman" w:hAnsi="Times New Roman"/>
                <w:i/>
              </w:rPr>
              <w:t>NonCellDefiningSSB</w:t>
            </w:r>
            <w:proofErr w:type="spellEnd"/>
            <w:r w:rsidRPr="007D2616">
              <w:rPr>
                <w:rFonts w:ascii="Times New Roman" w:hAnsi="Times New Roman"/>
                <w:iCs/>
              </w:rPr>
              <w:t xml:space="preserve"> in a set of symbols</w:t>
            </w:r>
            <w:r w:rsidRPr="007D2616">
              <w:rPr>
                <w:rFonts w:ascii="Times New Roman" w:hAnsi="Times New Roman"/>
              </w:rPr>
              <w:t xml:space="preserve">, and the HD-UE would transmit PRACH or </w:t>
            </w:r>
            <w:proofErr w:type="spellStart"/>
            <w:r w:rsidRPr="007D2616">
              <w:rPr>
                <w:rFonts w:ascii="Times New Roman" w:hAnsi="Times New Roman"/>
              </w:rPr>
              <w:t>MsgA</w:t>
            </w:r>
            <w:proofErr w:type="spellEnd"/>
            <w:r w:rsidRPr="007D2616">
              <w:rPr>
                <w:rFonts w:ascii="Times New Roman" w:hAnsi="Times New Roman"/>
              </w:rPr>
              <w:t xml:space="preserve"> PUSCH triggered by higher layers starting or ending at a symbol that is earlier or later than </w:t>
            </w:r>
            <m:oMath>
              <m:sSub>
                <m:sSubPr>
                  <m:ctrlPr>
                    <w:rPr>
                      <w:rFonts w:ascii="Cambria Math" w:hAnsi="Cambria Math"/>
                    </w:rPr>
                  </m:ctrlPr>
                </m:sSubPr>
                <m:e>
                  <m:r>
                    <w:rPr>
                      <w:rFonts w:ascii="Cambria Math" w:hAnsi="Cambria Math"/>
                    </w:rPr>
                    <m:t>N</m:t>
                  </m:r>
                </m:e>
                <m:sub>
                  <m:r>
                    <m:rPr>
                      <m:nor/>
                    </m:rPr>
                    <w:rPr>
                      <w:rFonts w:ascii="Times New Roman" w:hAnsi="Times New Roman"/>
                    </w:rPr>
                    <m:t>Rx-Tx</m:t>
                  </m:r>
                </m:sub>
              </m:sSub>
              <m:r>
                <w:rPr>
                  <w:rFonts w:ascii="Cambria Math" w:hAnsi="Cambria Math"/>
                </w:rPr>
                <m:t>⋅</m:t>
              </m:r>
              <m:sSub>
                <m:sSubPr>
                  <m:ctrlPr>
                    <w:rPr>
                      <w:rFonts w:ascii="Cambria Math" w:hAnsi="Cambria Math"/>
                    </w:rPr>
                  </m:ctrlPr>
                </m:sSubPr>
                <m:e>
                  <m:r>
                    <w:rPr>
                      <w:rFonts w:ascii="Cambria Math" w:hAnsi="Cambria Math"/>
                    </w:rPr>
                    <m:t>T</m:t>
                  </m:r>
                </m:e>
                <m:sub>
                  <m:r>
                    <m:rPr>
                      <m:nor/>
                    </m:rPr>
                    <w:rPr>
                      <w:rFonts w:ascii="Times New Roman" w:hAnsi="Times New Roman"/>
                    </w:rPr>
                    <m:t>c</m:t>
                  </m:r>
                </m:sub>
              </m:sSub>
            </m:oMath>
            <w:r w:rsidRPr="007D2616">
              <w:rPr>
                <w:rFonts w:ascii="Times New Roman" w:hAnsi="Times New Roman"/>
              </w:rPr>
              <w:t xml:space="preserve"> or </w:t>
            </w:r>
            <m:oMath>
              <m:sSub>
                <m:sSubPr>
                  <m:ctrlPr>
                    <w:rPr>
                      <w:rFonts w:ascii="Cambria Math" w:hAnsi="Cambria Math"/>
                    </w:rPr>
                  </m:ctrlPr>
                </m:sSubPr>
                <m:e>
                  <m:r>
                    <w:rPr>
                      <w:rFonts w:ascii="Cambria Math" w:hAnsi="Cambria Math"/>
                    </w:rPr>
                    <m:t>N</m:t>
                  </m:r>
                </m:e>
                <m:sub>
                  <m:r>
                    <m:rPr>
                      <m:nor/>
                    </m:rPr>
                    <w:rPr>
                      <w:rFonts w:ascii="Times New Roman" w:hAnsi="Times New Roman"/>
                    </w:rPr>
                    <m:t>Tx-Rx</m:t>
                  </m:r>
                </m:sub>
              </m:sSub>
              <m:r>
                <w:rPr>
                  <w:rFonts w:ascii="Cambria Math" w:hAnsi="Cambria Math"/>
                </w:rPr>
                <m:t>⋅</m:t>
              </m:r>
              <m:sSub>
                <m:sSubPr>
                  <m:ctrlPr>
                    <w:rPr>
                      <w:rFonts w:ascii="Cambria Math" w:hAnsi="Cambria Math"/>
                    </w:rPr>
                  </m:ctrlPr>
                </m:sSubPr>
                <m:e>
                  <m:r>
                    <w:rPr>
                      <w:rFonts w:ascii="Cambria Math" w:hAnsi="Cambria Math"/>
                    </w:rPr>
                    <m:t>T</m:t>
                  </m:r>
                </m:e>
                <m:sub>
                  <m:r>
                    <m:rPr>
                      <m:nor/>
                    </m:rPr>
                    <w:rPr>
                      <w:rFonts w:ascii="Times New Roman" w:hAnsi="Times New Roman"/>
                    </w:rPr>
                    <m:t>c</m:t>
                  </m:r>
                </m:sub>
              </m:sSub>
            </m:oMath>
            <w:r w:rsidRPr="007D2616">
              <w:rPr>
                <w:rFonts w:ascii="Times New Roman" w:hAnsi="Times New Roman"/>
              </w:rPr>
              <w:t xml:space="preserve">, respectively, from the last or first symbol in the set of symbols, the HD-UE can select based on its implementation whether to either transmit the PRACH or the </w:t>
            </w:r>
            <w:proofErr w:type="spellStart"/>
            <w:r w:rsidRPr="007D2616">
              <w:rPr>
                <w:rFonts w:ascii="Times New Roman" w:hAnsi="Times New Roman"/>
              </w:rPr>
              <w:t>MsgA</w:t>
            </w:r>
            <w:proofErr w:type="spellEnd"/>
            <w:r w:rsidRPr="007D2616">
              <w:rPr>
                <w:rFonts w:ascii="Times New Roman" w:hAnsi="Times New Roman"/>
              </w:rPr>
              <w:t xml:space="preserve"> PUSCH or receive the PDSCH, or the CSI-RS, or the DL PRS, or the PDCCH, or the SS/PBCH blocks.</w:t>
            </w:r>
          </w:p>
        </w:tc>
      </w:tr>
    </w:tbl>
    <w:p w14:paraId="18666864" w14:textId="77777777" w:rsidR="00E07072" w:rsidRPr="006C3F2F" w:rsidRDefault="00E0707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BBF8D63" w14:textId="19625851" w:rsidR="00E07072" w:rsidRPr="006C3F2F" w:rsidRDefault="00E07072">
      <w:pPr>
        <w:widowControl/>
        <w:tabs>
          <w:tab w:val="left" w:pos="720"/>
          <w:tab w:val="left" w:pos="2160"/>
        </w:tabs>
        <w:wordWrap/>
        <w:autoSpaceDE/>
        <w:autoSpaceDN/>
        <w:spacing w:after="0"/>
        <w:ind w:right="-99"/>
        <w:rPr>
          <w:rFonts w:ascii="Arial" w:eastAsia="DengXian" w:hAnsi="Arial" w:cs="Arial"/>
          <w:b/>
          <w:bCs/>
          <w:i/>
          <w:iCs/>
          <w:lang w:val="en-GB" w:eastAsia="zh-CN"/>
        </w:rPr>
      </w:pPr>
      <w:r w:rsidRPr="00EF063E">
        <w:rPr>
          <w:rFonts w:ascii="Arial" w:eastAsia="DengXian" w:hAnsi="Arial" w:cs="Arial"/>
          <w:b/>
          <w:bCs/>
          <w:kern w:val="0"/>
          <w:szCs w:val="20"/>
          <w:lang w:val="en-GB" w:eastAsia="zh-CN"/>
        </w:rPr>
        <w:t xml:space="preserve">Observation </w:t>
      </w:r>
      <w:r w:rsidR="00B8097D">
        <w:rPr>
          <w:rFonts w:ascii="Arial" w:eastAsia="DengXian" w:hAnsi="Arial" w:cs="Arial"/>
          <w:b/>
          <w:bCs/>
          <w:kern w:val="0"/>
          <w:szCs w:val="20"/>
          <w:lang w:val="en-GB" w:eastAsia="zh-CN"/>
        </w:rPr>
        <w:t>3</w:t>
      </w:r>
      <w:r w:rsidR="00BC3668" w:rsidRPr="00EF063E">
        <w:rPr>
          <w:rFonts w:ascii="Arial" w:eastAsia="DengXian" w:hAnsi="Arial" w:cs="Arial"/>
          <w:b/>
          <w:bCs/>
          <w:kern w:val="0"/>
          <w:szCs w:val="20"/>
          <w:lang w:val="en-GB" w:eastAsia="zh-CN"/>
        </w:rPr>
        <w:t>.</w:t>
      </w:r>
      <w:r w:rsidRPr="006C3F2F">
        <w:rPr>
          <w:rFonts w:ascii="Arial" w:eastAsia="DengXian" w:hAnsi="Arial" w:cs="Arial"/>
          <w:b/>
          <w:bCs/>
          <w:i/>
          <w:iCs/>
          <w:kern w:val="0"/>
          <w:szCs w:val="20"/>
          <w:lang w:val="en-GB" w:eastAsia="zh-CN"/>
        </w:rPr>
        <w:t xml:space="preserve"> </w:t>
      </w:r>
      <w:r w:rsidRPr="00EF063E">
        <w:rPr>
          <w:rFonts w:ascii="Arial" w:eastAsia="DengXian" w:hAnsi="Arial" w:cs="Arial"/>
          <w:i/>
          <w:iCs/>
          <w:kern w:val="0"/>
          <w:szCs w:val="20"/>
          <w:lang w:val="en-GB" w:eastAsia="zh-CN"/>
        </w:rPr>
        <w:t>The link direction does not need to be specified in an SBFD symbol.</w:t>
      </w:r>
    </w:p>
    <w:p w14:paraId="6E9FC642" w14:textId="77777777" w:rsidR="00E07072" w:rsidRPr="00A17AAA" w:rsidRDefault="00E07072">
      <w:pPr>
        <w:widowControl/>
        <w:tabs>
          <w:tab w:val="left" w:pos="720"/>
          <w:tab w:val="left" w:pos="2160"/>
        </w:tabs>
        <w:wordWrap/>
        <w:autoSpaceDE/>
        <w:autoSpaceDN/>
        <w:spacing w:after="0"/>
        <w:ind w:right="-99"/>
        <w:rPr>
          <w:rFonts w:ascii="Arial" w:eastAsia="DengXian" w:hAnsi="Arial" w:cs="Arial"/>
          <w:b/>
          <w:bCs/>
          <w:kern w:val="0"/>
          <w:szCs w:val="20"/>
          <w:lang w:val="en-GB" w:eastAsia="zh-CN"/>
        </w:rPr>
      </w:pPr>
    </w:p>
    <w:p w14:paraId="0285D422" w14:textId="6CE2ED8B" w:rsidR="00E07072" w:rsidRPr="00EF063E" w:rsidRDefault="00E07072">
      <w:pPr>
        <w:widowControl/>
        <w:tabs>
          <w:tab w:val="left" w:pos="720"/>
          <w:tab w:val="left" w:pos="2160"/>
        </w:tabs>
        <w:wordWrap/>
        <w:autoSpaceDE/>
        <w:autoSpaceDN/>
        <w:spacing w:after="0"/>
        <w:ind w:right="-99"/>
        <w:rPr>
          <w:rFonts w:ascii="Arial" w:eastAsia="DengXian" w:hAnsi="Arial" w:cs="Arial"/>
          <w:i/>
          <w:lang w:val="en-GB" w:eastAsia="zh-CN"/>
        </w:rPr>
      </w:pPr>
      <w:r w:rsidRPr="00EF063E">
        <w:rPr>
          <w:rFonts w:ascii="Arial" w:eastAsia="DengXian" w:hAnsi="Arial" w:cs="Arial"/>
          <w:b/>
          <w:bCs/>
          <w:iCs/>
          <w:kern w:val="0"/>
          <w:szCs w:val="20"/>
          <w:lang w:val="en-GB" w:eastAsia="zh-CN"/>
        </w:rPr>
        <w:t xml:space="preserve">Proposal </w:t>
      </w:r>
      <w:r w:rsidR="00B8097D">
        <w:rPr>
          <w:rFonts w:ascii="Arial" w:eastAsia="DengXian" w:hAnsi="Arial" w:cs="Arial"/>
          <w:b/>
          <w:bCs/>
          <w:iCs/>
          <w:kern w:val="0"/>
          <w:szCs w:val="20"/>
          <w:lang w:val="en-GB" w:eastAsia="zh-CN"/>
        </w:rPr>
        <w:t>3</w:t>
      </w:r>
      <w:r w:rsidR="0050683D">
        <w:rPr>
          <w:rFonts w:ascii="Arial" w:eastAsia="DengXian" w:hAnsi="Arial" w:cs="Arial"/>
          <w:b/>
          <w:bCs/>
          <w:iCs/>
          <w:kern w:val="0"/>
          <w:szCs w:val="20"/>
          <w:lang w:val="en-GB" w:eastAsia="zh-CN"/>
        </w:rPr>
        <w:t>1</w:t>
      </w:r>
      <w:r w:rsidR="00BC3668" w:rsidRPr="00EF063E">
        <w:rPr>
          <w:rFonts w:ascii="Arial" w:eastAsia="DengXian" w:hAnsi="Arial" w:cs="Arial"/>
          <w:b/>
          <w:bCs/>
          <w:iCs/>
          <w:kern w:val="0"/>
          <w:szCs w:val="20"/>
          <w:lang w:val="en-GB" w:eastAsia="zh-CN"/>
        </w:rPr>
        <w:t>.</w:t>
      </w:r>
      <w:r w:rsidRPr="009C4BF1">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 xml:space="preserve">For SBFD-aware UE transmission and reception in an SBFD symbol on a serving cell, </w:t>
      </w:r>
    </w:p>
    <w:p w14:paraId="5D55339D" w14:textId="77777777" w:rsidR="00E07072" w:rsidRPr="009C4BF1" w:rsidRDefault="00E07072">
      <w:pPr>
        <w:pStyle w:val="af9"/>
        <w:numPr>
          <w:ilvl w:val="0"/>
          <w:numId w:val="21"/>
        </w:numPr>
        <w:spacing w:after="60"/>
        <w:ind w:firstLineChars="0"/>
        <w:rPr>
          <w:rFonts w:ascii="Arial" w:eastAsia="바탕" w:hAnsi="Arial" w:cs="Arial"/>
          <w:i/>
          <w:sz w:val="20"/>
          <w:szCs w:val="20"/>
        </w:rPr>
      </w:pPr>
      <w:r w:rsidRPr="009C4BF1">
        <w:rPr>
          <w:rFonts w:ascii="Arial" w:eastAsia="바탕" w:hAnsi="Arial" w:cs="Arial"/>
          <w:i/>
          <w:sz w:val="20"/>
          <w:szCs w:val="20"/>
        </w:rPr>
        <w:t>RAN1 conclude that a UE does not expect to receive a DL channel/signal and transmits a UL channel/signal on a same SBFD symbol if both channels/signals are associated with DCI formats.</w:t>
      </w:r>
    </w:p>
    <w:p w14:paraId="1D4D5EB7" w14:textId="77777777" w:rsidR="00E07072" w:rsidRPr="009C4BF1" w:rsidRDefault="00E07072">
      <w:pPr>
        <w:pStyle w:val="af9"/>
        <w:numPr>
          <w:ilvl w:val="0"/>
          <w:numId w:val="21"/>
        </w:numPr>
        <w:spacing w:after="60"/>
        <w:ind w:firstLineChars="0"/>
        <w:rPr>
          <w:rFonts w:ascii="Arial" w:eastAsia="바탕" w:hAnsi="Arial" w:cs="Arial"/>
          <w:i/>
          <w:sz w:val="20"/>
          <w:szCs w:val="20"/>
        </w:rPr>
      </w:pPr>
      <w:r>
        <w:rPr>
          <w:rFonts w:ascii="Arial" w:eastAsia="바탕" w:hAnsi="Arial" w:cs="Arial"/>
          <w:i/>
          <w:sz w:val="20"/>
          <w:szCs w:val="20"/>
        </w:rPr>
        <w:t xml:space="preserve">It is up to UE implementation either to </w:t>
      </w:r>
      <w:r w:rsidRPr="00701F4B">
        <w:rPr>
          <w:rFonts w:ascii="Arial" w:eastAsia="바탕" w:hAnsi="Arial" w:cs="Arial"/>
          <w:i/>
          <w:sz w:val="20"/>
          <w:szCs w:val="20"/>
        </w:rPr>
        <w:t xml:space="preserve">transmit </w:t>
      </w:r>
      <w:r>
        <w:rPr>
          <w:rFonts w:ascii="Arial" w:eastAsia="바탕" w:hAnsi="Arial" w:cs="Arial"/>
          <w:i/>
          <w:sz w:val="20"/>
          <w:szCs w:val="20"/>
        </w:rPr>
        <w:t>a</w:t>
      </w:r>
      <w:r w:rsidRPr="00701F4B">
        <w:rPr>
          <w:rFonts w:ascii="Arial" w:eastAsia="바탕" w:hAnsi="Arial" w:cs="Arial"/>
          <w:i/>
          <w:sz w:val="20"/>
          <w:szCs w:val="20"/>
        </w:rPr>
        <w:t xml:space="preserve"> PRACH or </w:t>
      </w:r>
      <w:r>
        <w:rPr>
          <w:rFonts w:ascii="Arial" w:eastAsia="바탕" w:hAnsi="Arial" w:cs="Arial"/>
          <w:i/>
          <w:sz w:val="20"/>
          <w:szCs w:val="20"/>
        </w:rPr>
        <w:t>a</w:t>
      </w:r>
      <w:r w:rsidRPr="00701F4B">
        <w:rPr>
          <w:rFonts w:ascii="Arial" w:eastAsia="바탕" w:hAnsi="Arial" w:cs="Arial"/>
          <w:i/>
          <w:sz w:val="20"/>
          <w:szCs w:val="20"/>
        </w:rPr>
        <w:t xml:space="preserve"> </w:t>
      </w:r>
      <w:proofErr w:type="spellStart"/>
      <w:r w:rsidRPr="00701F4B">
        <w:rPr>
          <w:rFonts w:ascii="Arial" w:eastAsia="바탕" w:hAnsi="Arial" w:cs="Arial"/>
          <w:i/>
          <w:sz w:val="20"/>
          <w:szCs w:val="20"/>
        </w:rPr>
        <w:t>MsgA</w:t>
      </w:r>
      <w:proofErr w:type="spellEnd"/>
      <w:r w:rsidRPr="00701F4B">
        <w:rPr>
          <w:rFonts w:ascii="Arial" w:eastAsia="바탕" w:hAnsi="Arial" w:cs="Arial"/>
          <w:i/>
          <w:sz w:val="20"/>
          <w:szCs w:val="20"/>
        </w:rPr>
        <w:t xml:space="preserve"> PUSCH or receive </w:t>
      </w:r>
      <w:r>
        <w:rPr>
          <w:rFonts w:ascii="Arial" w:eastAsia="바탕" w:hAnsi="Arial" w:cs="Arial"/>
          <w:i/>
          <w:sz w:val="20"/>
          <w:szCs w:val="20"/>
        </w:rPr>
        <w:t>a</w:t>
      </w:r>
      <w:r w:rsidRPr="00701F4B">
        <w:rPr>
          <w:rFonts w:ascii="Arial" w:eastAsia="바탕" w:hAnsi="Arial" w:cs="Arial"/>
          <w:i/>
          <w:sz w:val="20"/>
          <w:szCs w:val="20"/>
        </w:rPr>
        <w:t xml:space="preserve"> PDSCH, or </w:t>
      </w:r>
      <w:r>
        <w:rPr>
          <w:rFonts w:ascii="Arial" w:eastAsia="바탕" w:hAnsi="Arial" w:cs="Arial"/>
          <w:i/>
          <w:sz w:val="20"/>
          <w:szCs w:val="20"/>
        </w:rPr>
        <w:t>a</w:t>
      </w:r>
      <w:r w:rsidRPr="00701F4B">
        <w:rPr>
          <w:rFonts w:ascii="Arial" w:eastAsia="바탕" w:hAnsi="Arial" w:cs="Arial"/>
          <w:i/>
          <w:sz w:val="20"/>
          <w:szCs w:val="20"/>
        </w:rPr>
        <w:t xml:space="preserve"> CSI-RS, or </w:t>
      </w:r>
      <w:r>
        <w:rPr>
          <w:rFonts w:ascii="Arial" w:eastAsia="바탕" w:hAnsi="Arial" w:cs="Arial"/>
          <w:i/>
          <w:sz w:val="20"/>
          <w:szCs w:val="20"/>
        </w:rPr>
        <w:t>a</w:t>
      </w:r>
      <w:r w:rsidRPr="00701F4B">
        <w:rPr>
          <w:rFonts w:ascii="Arial" w:eastAsia="바탕" w:hAnsi="Arial" w:cs="Arial"/>
          <w:i/>
          <w:sz w:val="20"/>
          <w:szCs w:val="20"/>
        </w:rPr>
        <w:t xml:space="preserve"> PL RS, or </w:t>
      </w:r>
      <w:r>
        <w:rPr>
          <w:rFonts w:ascii="Arial" w:eastAsia="바탕" w:hAnsi="Arial" w:cs="Arial"/>
          <w:i/>
          <w:sz w:val="20"/>
          <w:szCs w:val="20"/>
        </w:rPr>
        <w:t>a</w:t>
      </w:r>
      <w:r w:rsidRPr="00701F4B">
        <w:rPr>
          <w:rFonts w:ascii="Arial" w:eastAsia="바탕" w:hAnsi="Arial" w:cs="Arial"/>
          <w:i/>
          <w:sz w:val="20"/>
          <w:szCs w:val="20"/>
        </w:rPr>
        <w:t xml:space="preserve"> PDCCH, or </w:t>
      </w:r>
      <w:r>
        <w:rPr>
          <w:rFonts w:ascii="Arial" w:eastAsia="바탕" w:hAnsi="Arial" w:cs="Arial"/>
          <w:i/>
          <w:sz w:val="20"/>
          <w:szCs w:val="20"/>
        </w:rPr>
        <w:t>a</w:t>
      </w:r>
      <w:r w:rsidRPr="00701F4B">
        <w:rPr>
          <w:rFonts w:ascii="Arial" w:eastAsia="바탕" w:hAnsi="Arial" w:cs="Arial"/>
          <w:i/>
          <w:sz w:val="20"/>
          <w:szCs w:val="20"/>
        </w:rPr>
        <w:t xml:space="preserve"> SS/PBCH blocks</w:t>
      </w:r>
      <w:r>
        <w:rPr>
          <w:rFonts w:ascii="Arial" w:eastAsia="바탕" w:hAnsi="Arial" w:cs="Arial"/>
          <w:i/>
          <w:sz w:val="20"/>
          <w:szCs w:val="20"/>
        </w:rPr>
        <w:t xml:space="preserve">, if the transmission of the </w:t>
      </w:r>
      <w:r w:rsidRPr="00701F4B">
        <w:rPr>
          <w:rFonts w:ascii="Arial" w:eastAsia="바탕" w:hAnsi="Arial" w:cs="Arial"/>
          <w:i/>
          <w:sz w:val="20"/>
          <w:szCs w:val="20"/>
        </w:rPr>
        <w:t xml:space="preserve">PRACH or </w:t>
      </w:r>
      <w:r>
        <w:rPr>
          <w:rFonts w:ascii="Arial" w:eastAsia="바탕" w:hAnsi="Arial" w:cs="Arial"/>
          <w:i/>
          <w:sz w:val="20"/>
          <w:szCs w:val="20"/>
        </w:rPr>
        <w:t>the</w:t>
      </w:r>
      <w:r w:rsidRPr="00701F4B">
        <w:rPr>
          <w:rFonts w:ascii="Arial" w:eastAsia="바탕" w:hAnsi="Arial" w:cs="Arial"/>
          <w:i/>
          <w:sz w:val="20"/>
          <w:szCs w:val="20"/>
        </w:rPr>
        <w:t xml:space="preserve"> </w:t>
      </w:r>
      <w:proofErr w:type="spellStart"/>
      <w:r w:rsidRPr="00701F4B">
        <w:rPr>
          <w:rFonts w:ascii="Arial" w:eastAsia="바탕" w:hAnsi="Arial" w:cs="Arial"/>
          <w:i/>
          <w:sz w:val="20"/>
          <w:szCs w:val="20"/>
        </w:rPr>
        <w:t>MsgA</w:t>
      </w:r>
      <w:proofErr w:type="spellEnd"/>
      <w:r w:rsidRPr="00701F4B">
        <w:rPr>
          <w:rFonts w:ascii="Arial" w:eastAsia="바탕" w:hAnsi="Arial" w:cs="Arial"/>
          <w:i/>
          <w:sz w:val="20"/>
          <w:szCs w:val="20"/>
        </w:rPr>
        <w:t xml:space="preserve"> PUSCH</w:t>
      </w:r>
      <w:r>
        <w:rPr>
          <w:rFonts w:ascii="Arial" w:eastAsia="바탕" w:hAnsi="Arial" w:cs="Arial"/>
          <w:i/>
          <w:sz w:val="20"/>
          <w:szCs w:val="20"/>
        </w:rPr>
        <w:t xml:space="preserve"> overlaps in time with the reception of the</w:t>
      </w:r>
      <w:r w:rsidRPr="00701F4B">
        <w:rPr>
          <w:rFonts w:ascii="Arial" w:eastAsia="바탕" w:hAnsi="Arial" w:cs="Arial"/>
          <w:i/>
          <w:sz w:val="20"/>
          <w:szCs w:val="20"/>
        </w:rPr>
        <w:t xml:space="preserve"> PDSCH, or </w:t>
      </w:r>
      <w:r>
        <w:rPr>
          <w:rFonts w:ascii="Arial" w:eastAsia="바탕" w:hAnsi="Arial" w:cs="Arial"/>
          <w:i/>
          <w:sz w:val="20"/>
          <w:szCs w:val="20"/>
        </w:rPr>
        <w:t>the</w:t>
      </w:r>
      <w:r w:rsidRPr="00701F4B">
        <w:rPr>
          <w:rFonts w:ascii="Arial" w:eastAsia="바탕" w:hAnsi="Arial" w:cs="Arial"/>
          <w:i/>
          <w:sz w:val="20"/>
          <w:szCs w:val="20"/>
        </w:rPr>
        <w:t xml:space="preserve"> CSI-RS, or </w:t>
      </w:r>
      <w:r>
        <w:rPr>
          <w:rFonts w:ascii="Arial" w:eastAsia="바탕" w:hAnsi="Arial" w:cs="Arial"/>
          <w:i/>
          <w:sz w:val="20"/>
          <w:szCs w:val="20"/>
        </w:rPr>
        <w:t>the</w:t>
      </w:r>
      <w:r w:rsidRPr="00701F4B">
        <w:rPr>
          <w:rFonts w:ascii="Arial" w:eastAsia="바탕" w:hAnsi="Arial" w:cs="Arial"/>
          <w:i/>
          <w:sz w:val="20"/>
          <w:szCs w:val="20"/>
        </w:rPr>
        <w:t xml:space="preserve"> PL RS, or </w:t>
      </w:r>
      <w:r>
        <w:rPr>
          <w:rFonts w:ascii="Arial" w:eastAsia="바탕" w:hAnsi="Arial" w:cs="Arial"/>
          <w:i/>
          <w:sz w:val="20"/>
          <w:szCs w:val="20"/>
        </w:rPr>
        <w:t>the</w:t>
      </w:r>
      <w:r w:rsidRPr="00701F4B">
        <w:rPr>
          <w:rFonts w:ascii="Arial" w:eastAsia="바탕" w:hAnsi="Arial" w:cs="Arial"/>
          <w:i/>
          <w:sz w:val="20"/>
          <w:szCs w:val="20"/>
        </w:rPr>
        <w:t xml:space="preserve"> PDCCH, or </w:t>
      </w:r>
      <w:r>
        <w:rPr>
          <w:rFonts w:ascii="Arial" w:eastAsia="바탕" w:hAnsi="Arial" w:cs="Arial"/>
          <w:i/>
          <w:sz w:val="20"/>
          <w:szCs w:val="20"/>
        </w:rPr>
        <w:t>the</w:t>
      </w:r>
      <w:r w:rsidRPr="00701F4B">
        <w:rPr>
          <w:rFonts w:ascii="Arial" w:eastAsia="바탕" w:hAnsi="Arial" w:cs="Arial"/>
          <w:i/>
          <w:sz w:val="20"/>
          <w:szCs w:val="20"/>
        </w:rPr>
        <w:t xml:space="preserve"> SS/PBCH blocks</w:t>
      </w:r>
      <w:r>
        <w:rPr>
          <w:rFonts w:ascii="Arial" w:eastAsia="바탕" w:hAnsi="Arial" w:cs="Arial"/>
          <w:i/>
          <w:sz w:val="20"/>
          <w:szCs w:val="20"/>
        </w:rPr>
        <w:t>.</w:t>
      </w:r>
    </w:p>
    <w:p w14:paraId="3C375FBB" w14:textId="77777777" w:rsidR="00E07072" w:rsidRDefault="00E07072">
      <w:pPr>
        <w:widowControl/>
        <w:wordWrap/>
        <w:autoSpaceDE/>
        <w:autoSpaceDN/>
        <w:spacing w:before="60" w:after="60" w:line="288" w:lineRule="auto"/>
        <w:ind w:firstLineChars="100" w:firstLine="200"/>
        <w:rPr>
          <w:rFonts w:ascii="Arial" w:hAnsi="Arial" w:cs="Arial"/>
          <w:kern w:val="0"/>
          <w:szCs w:val="20"/>
          <w:lang w:val="en-GB"/>
        </w:rPr>
      </w:pPr>
    </w:p>
    <w:p w14:paraId="33606D30" w14:textId="77777777" w:rsidR="00E07072" w:rsidRDefault="00E07072">
      <w:pPr>
        <w:widowControl/>
        <w:wordWrap/>
        <w:autoSpaceDE/>
        <w:autoSpaceDN/>
        <w:spacing w:before="60" w:after="60" w:line="288" w:lineRule="auto"/>
        <w:ind w:firstLineChars="100" w:firstLine="200"/>
        <w:rPr>
          <w:rFonts w:ascii="Arial" w:hAnsi="Arial" w:cs="Arial"/>
          <w:kern w:val="0"/>
          <w:szCs w:val="20"/>
          <w:lang w:val="en-GB"/>
        </w:rPr>
      </w:pPr>
      <w:r>
        <w:rPr>
          <w:rFonts w:ascii="Arial" w:hAnsi="Arial" w:cs="Arial"/>
          <w:kern w:val="0"/>
          <w:szCs w:val="20"/>
          <w:lang w:val="en-GB"/>
        </w:rPr>
        <w:t>Another open issue for the collision handling is whether to define 2 level PHY priority for DL channels/signals, the similar issue exists in legacy scenario of flexible symbols and HD-UE. The motivation of introducing 2 level PHY priority for DL channels/signals for SBFD scenario has no difference from the legacy scenario of flexible symbols and HD-UE. This feature would have large specification impact as well as complicate the implementation for both UE and network.</w:t>
      </w:r>
    </w:p>
    <w:p w14:paraId="1549A5A1" w14:textId="77777777" w:rsidR="00E07072" w:rsidRDefault="00E07072">
      <w:pPr>
        <w:widowControl/>
        <w:wordWrap/>
        <w:autoSpaceDE/>
        <w:autoSpaceDN/>
        <w:spacing w:before="60" w:after="60" w:line="288" w:lineRule="auto"/>
        <w:ind w:firstLineChars="100" w:firstLine="200"/>
        <w:rPr>
          <w:rFonts w:ascii="Arial" w:eastAsia="DengXian" w:hAnsi="Arial" w:cs="Arial"/>
          <w:b/>
          <w:bCs/>
          <w:i/>
          <w:iCs/>
          <w:kern w:val="0"/>
          <w:szCs w:val="20"/>
          <w:lang w:val="en-GB" w:eastAsia="zh-CN"/>
        </w:rPr>
      </w:pPr>
    </w:p>
    <w:p w14:paraId="4563C723" w14:textId="03A065C4" w:rsidR="00E07072" w:rsidRDefault="00E07072">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r w:rsidRPr="00EF063E">
        <w:rPr>
          <w:rFonts w:ascii="Arial" w:eastAsia="DengXian" w:hAnsi="Arial" w:cs="Arial"/>
          <w:b/>
          <w:bCs/>
          <w:iCs/>
          <w:kern w:val="0"/>
          <w:szCs w:val="20"/>
          <w:lang w:val="en-GB" w:eastAsia="zh-CN"/>
        </w:rPr>
        <w:t xml:space="preserve">Proposal </w:t>
      </w:r>
      <w:r w:rsidR="00B8097D">
        <w:rPr>
          <w:rFonts w:ascii="Arial" w:eastAsia="DengXian" w:hAnsi="Arial" w:cs="Arial"/>
          <w:b/>
          <w:bCs/>
          <w:iCs/>
          <w:kern w:val="0"/>
          <w:szCs w:val="20"/>
          <w:lang w:val="en-GB" w:eastAsia="zh-CN"/>
        </w:rPr>
        <w:t>3</w:t>
      </w:r>
      <w:r w:rsidR="0050683D">
        <w:rPr>
          <w:rFonts w:ascii="Arial" w:eastAsia="DengXian" w:hAnsi="Arial" w:cs="Arial"/>
          <w:b/>
          <w:bCs/>
          <w:iCs/>
          <w:kern w:val="0"/>
          <w:szCs w:val="20"/>
          <w:lang w:val="en-GB" w:eastAsia="zh-CN"/>
        </w:rPr>
        <w:t>2</w:t>
      </w:r>
      <w:r w:rsidR="00BC3668" w:rsidRPr="00EF063E">
        <w:rPr>
          <w:rFonts w:ascii="Arial" w:eastAsia="DengXian" w:hAnsi="Arial" w:cs="Arial"/>
          <w:b/>
          <w:bCs/>
          <w:iCs/>
          <w:kern w:val="0"/>
          <w:szCs w:val="20"/>
          <w:lang w:val="en-GB" w:eastAsia="zh-CN"/>
        </w:rPr>
        <w:t>.</w:t>
      </w:r>
      <w:r w:rsidRPr="00EF063E">
        <w:rPr>
          <w:rFonts w:ascii="Arial" w:eastAsia="DengXian" w:hAnsi="Arial" w:cs="Arial"/>
          <w:i/>
          <w:kern w:val="0"/>
          <w:szCs w:val="20"/>
          <w:lang w:val="en-GB" w:eastAsia="zh-CN"/>
        </w:rPr>
        <w:t xml:space="preserve"> RAN1 conclude that 2 level PHY priority is not supported for DL channels/signals in Rel-19.</w:t>
      </w:r>
    </w:p>
    <w:p w14:paraId="1FDB65A7" w14:textId="77777777" w:rsidR="00E07072" w:rsidRDefault="00E07072">
      <w:pPr>
        <w:widowControl/>
        <w:tabs>
          <w:tab w:val="left" w:pos="720"/>
          <w:tab w:val="left" w:pos="2160"/>
        </w:tabs>
        <w:wordWrap/>
        <w:autoSpaceDE/>
        <w:autoSpaceDN/>
        <w:spacing w:after="0"/>
        <w:ind w:right="-99"/>
        <w:rPr>
          <w:rFonts w:ascii="Arial" w:eastAsia="DengXian" w:hAnsi="Arial" w:cs="Arial"/>
          <w:b/>
          <w:bCs/>
          <w:i/>
          <w:lang w:val="en-GB" w:eastAsia="zh-CN"/>
        </w:rPr>
      </w:pPr>
    </w:p>
    <w:p w14:paraId="3ED78CA3" w14:textId="3B6CD0DE" w:rsidR="00E07072" w:rsidRDefault="00E07072">
      <w:pPr>
        <w:widowControl/>
        <w:tabs>
          <w:tab w:val="left" w:pos="720"/>
          <w:tab w:val="left" w:pos="2160"/>
        </w:tabs>
        <w:wordWrap/>
        <w:autoSpaceDE/>
        <w:autoSpaceDN/>
        <w:spacing w:after="0"/>
        <w:ind w:right="-99"/>
        <w:rPr>
          <w:rFonts w:ascii="Arial" w:eastAsia="DengXian" w:hAnsi="Arial" w:cs="Arial"/>
          <w:iCs/>
          <w:lang w:val="en-GB" w:eastAsia="zh-CN"/>
        </w:rPr>
      </w:pPr>
      <w:r>
        <w:rPr>
          <w:rFonts w:ascii="Arial" w:eastAsia="DengXian" w:hAnsi="Arial" w:cs="Arial"/>
          <w:iCs/>
          <w:lang w:val="en-GB" w:eastAsia="zh-CN"/>
        </w:rPr>
        <w:t xml:space="preserve">In previous meetings, the collision issues focused on two overlapping channels, a group of more than two overlapping channels should also be specified. An example is given by Figure </w:t>
      </w:r>
      <w:r w:rsidR="00B8097D">
        <w:rPr>
          <w:rFonts w:ascii="Arial" w:eastAsia="DengXian" w:hAnsi="Arial" w:cs="Arial"/>
          <w:iCs/>
          <w:lang w:val="en-GB" w:eastAsia="zh-CN"/>
        </w:rPr>
        <w:t>6</w:t>
      </w:r>
      <w:r>
        <w:rPr>
          <w:rFonts w:ascii="Arial" w:eastAsia="DengXian" w:hAnsi="Arial" w:cs="Arial"/>
          <w:iCs/>
          <w:lang w:val="en-GB" w:eastAsia="zh-CN"/>
        </w:rPr>
        <w:t xml:space="preserve">. Different orders of resolving the collision would result in different UE behaviour. If the UE first resolves the overlapping of DG PDSCH and CG PUSCH, the PUCCH can be transmitted, however, if the UE multiplexes the UCI in the CG PUSCH first and then resolves the overlapping of DG PDSCH and CG PUSCH, the UCI would be dropped together with the CG PUSCH. </w:t>
      </w:r>
    </w:p>
    <w:p w14:paraId="6E3B224D" w14:textId="77777777" w:rsidR="00E07072" w:rsidRDefault="00E07072">
      <w:pPr>
        <w:widowControl/>
        <w:tabs>
          <w:tab w:val="left" w:pos="720"/>
          <w:tab w:val="left" w:pos="2160"/>
        </w:tabs>
        <w:wordWrap/>
        <w:autoSpaceDE/>
        <w:autoSpaceDN/>
        <w:spacing w:after="0"/>
        <w:ind w:right="-99"/>
        <w:rPr>
          <w:rFonts w:ascii="Arial" w:eastAsia="DengXian" w:hAnsi="Arial" w:cs="Arial"/>
          <w:iCs/>
          <w:lang w:val="en-GB" w:eastAsia="zh-CN"/>
        </w:rPr>
      </w:pPr>
    </w:p>
    <w:p w14:paraId="6D9FE30C" w14:textId="77777777" w:rsidR="00E07072" w:rsidRDefault="00E07072">
      <w:pPr>
        <w:widowControl/>
        <w:tabs>
          <w:tab w:val="left" w:pos="720"/>
          <w:tab w:val="left" w:pos="2160"/>
        </w:tabs>
        <w:wordWrap/>
        <w:autoSpaceDE/>
        <w:autoSpaceDN/>
        <w:spacing w:after="0"/>
        <w:ind w:right="-99"/>
        <w:jc w:val="center"/>
        <w:rPr>
          <w:rFonts w:ascii="Arial" w:eastAsia="DengXian" w:hAnsi="Arial" w:cs="Arial"/>
          <w:iCs/>
          <w:lang w:val="en-GB" w:eastAsia="zh-CN"/>
        </w:rPr>
      </w:pPr>
      <w:r>
        <w:rPr>
          <w:rFonts w:ascii="Arial" w:eastAsia="DengXian" w:hAnsi="Arial" w:cs="Arial"/>
          <w:iCs/>
          <w:noProof/>
          <w:lang w:val="en-GB" w:eastAsia="zh-CN"/>
        </w:rPr>
        <w:lastRenderedPageBreak/>
        <w:drawing>
          <wp:inline distT="0" distB="0" distL="0" distR="0" wp14:anchorId="32794CBF" wp14:editId="728204D0">
            <wp:extent cx="2676525" cy="21399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6525" cy="2139950"/>
                    </a:xfrm>
                    <a:prstGeom prst="rect">
                      <a:avLst/>
                    </a:prstGeom>
                    <a:noFill/>
                  </pic:spPr>
                </pic:pic>
              </a:graphicData>
            </a:graphic>
          </wp:inline>
        </w:drawing>
      </w:r>
    </w:p>
    <w:p w14:paraId="29D645F6" w14:textId="5895A51F" w:rsidR="00E07072" w:rsidRPr="00230F1D" w:rsidRDefault="00E07072">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B8097D">
        <w:rPr>
          <w:rFonts w:ascii="Arial" w:hAnsi="Arial" w:cs="Arial"/>
          <w:b/>
          <w:kern w:val="0"/>
          <w:szCs w:val="20"/>
        </w:rPr>
        <w:t>6</w:t>
      </w:r>
      <w:r w:rsidRPr="00230F1D">
        <w:rPr>
          <w:rFonts w:ascii="Arial" w:hAnsi="Arial" w:cs="Arial"/>
          <w:b/>
          <w:kern w:val="0"/>
          <w:szCs w:val="20"/>
        </w:rPr>
        <w:t xml:space="preserve">. </w:t>
      </w:r>
      <w:r>
        <w:rPr>
          <w:rFonts w:ascii="Arial" w:hAnsi="Arial" w:cs="Arial"/>
          <w:b/>
          <w:kern w:val="0"/>
          <w:szCs w:val="20"/>
        </w:rPr>
        <w:t>An example of a group of three overlapping channels</w:t>
      </w:r>
    </w:p>
    <w:p w14:paraId="1C46B8EC" w14:textId="77777777" w:rsidR="00E07072" w:rsidRDefault="00E07072">
      <w:pPr>
        <w:widowControl/>
        <w:tabs>
          <w:tab w:val="left" w:pos="720"/>
          <w:tab w:val="left" w:pos="2160"/>
        </w:tabs>
        <w:wordWrap/>
        <w:autoSpaceDE/>
        <w:autoSpaceDN/>
        <w:spacing w:after="0"/>
        <w:ind w:right="-99"/>
        <w:rPr>
          <w:rFonts w:ascii="Arial" w:eastAsia="DengXian" w:hAnsi="Arial" w:cs="Arial"/>
          <w:iCs/>
          <w:lang w:val="en-GB" w:eastAsia="zh-CN"/>
        </w:rPr>
      </w:pPr>
    </w:p>
    <w:p w14:paraId="6031054E" w14:textId="7FEC733F" w:rsidR="00E07072" w:rsidRDefault="00E07072">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sidR="00B8097D">
        <w:rPr>
          <w:rFonts w:ascii="Arial" w:eastAsia="DengXian" w:hAnsi="Arial" w:cs="Arial"/>
          <w:b/>
          <w:bCs/>
          <w:iCs/>
          <w:kern w:val="0"/>
          <w:szCs w:val="20"/>
          <w:lang w:val="en-GB" w:eastAsia="zh-CN"/>
        </w:rPr>
        <w:t>3</w:t>
      </w:r>
      <w:r w:rsidR="0050683D">
        <w:rPr>
          <w:rFonts w:ascii="Arial" w:eastAsia="DengXian" w:hAnsi="Arial" w:cs="Arial"/>
          <w:b/>
          <w:bCs/>
          <w:iCs/>
          <w:kern w:val="0"/>
          <w:szCs w:val="20"/>
          <w:lang w:val="en-GB" w:eastAsia="zh-CN"/>
        </w:rPr>
        <w:t>3</w:t>
      </w:r>
      <w:r w:rsidR="00BC3668"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RAN1 should specify the order of resolving the collision of overlapping channels for a group of more than two overlapping channels.</w:t>
      </w:r>
    </w:p>
    <w:p w14:paraId="6782E6D7" w14:textId="77777777" w:rsidR="00E07072" w:rsidRDefault="00E07072">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p>
    <w:p w14:paraId="23DEB959" w14:textId="2D0E21B0" w:rsidR="00E07072" w:rsidRPr="00EF5A9F" w:rsidRDefault="00EF5A9F">
      <w:pPr>
        <w:widowControl/>
        <w:tabs>
          <w:tab w:val="left" w:pos="720"/>
          <w:tab w:val="left" w:pos="2160"/>
        </w:tabs>
        <w:wordWrap/>
        <w:autoSpaceDE/>
        <w:autoSpaceDN/>
        <w:spacing w:after="0"/>
        <w:ind w:right="-99" w:firstLineChars="50" w:firstLine="100"/>
        <w:rPr>
          <w:rFonts w:ascii="Arial" w:hAnsi="Arial" w:cs="Arial"/>
          <w:iCs/>
          <w:lang w:val="en-GB"/>
        </w:rPr>
      </w:pPr>
      <w:r w:rsidRPr="00EF5A9F">
        <w:rPr>
          <w:rFonts w:ascii="Arial" w:hAnsi="Arial" w:cs="Arial" w:hint="eastAsia"/>
          <w:iCs/>
          <w:lang w:val="en-GB"/>
        </w:rPr>
        <w:t>I</w:t>
      </w:r>
      <w:r w:rsidRPr="00EF5A9F">
        <w:rPr>
          <w:rFonts w:ascii="Arial" w:hAnsi="Arial" w:cs="Arial"/>
          <w:iCs/>
          <w:lang w:val="en-GB"/>
        </w:rPr>
        <w:t>n</w:t>
      </w:r>
      <w:r>
        <w:rPr>
          <w:rFonts w:ascii="Arial" w:hAnsi="Arial" w:cs="Arial"/>
          <w:iCs/>
          <w:lang w:val="en-GB"/>
        </w:rPr>
        <w:t xml:space="preserve"> the </w:t>
      </w:r>
      <w:r w:rsidR="001446DA">
        <w:rPr>
          <w:rFonts w:ascii="Arial" w:hAnsi="Arial" w:cs="Arial"/>
          <w:iCs/>
          <w:lang w:val="en-GB"/>
        </w:rPr>
        <w:t xml:space="preserve">previous </w:t>
      </w:r>
      <w:r>
        <w:rPr>
          <w:rFonts w:ascii="Arial" w:hAnsi="Arial" w:cs="Arial"/>
          <w:iCs/>
          <w:lang w:val="en-GB"/>
        </w:rPr>
        <w:t>RAN1#117, RAN1 agreed to priorit</w:t>
      </w:r>
      <w:r w:rsidR="008174C1">
        <w:rPr>
          <w:rFonts w:ascii="Arial" w:hAnsi="Arial" w:cs="Arial"/>
          <w:iCs/>
          <w:lang w:val="en-GB"/>
        </w:rPr>
        <w:t>ize</w:t>
      </w:r>
      <w:r>
        <w:rPr>
          <w:rFonts w:ascii="Arial" w:hAnsi="Arial" w:cs="Arial"/>
          <w:iCs/>
          <w:lang w:val="en-GB"/>
        </w:rPr>
        <w:t xml:space="preserve"> SSB reception over configured UL transmission and dynamically scheduled UL transmission</w:t>
      </w:r>
      <w:r w:rsidR="00304A32">
        <w:rPr>
          <w:rFonts w:ascii="Arial" w:hAnsi="Arial" w:cs="Arial"/>
          <w:iCs/>
          <w:lang w:val="en-GB"/>
        </w:rPr>
        <w:t xml:space="preserve"> in SBFD symbols</w:t>
      </w:r>
      <w:r>
        <w:rPr>
          <w:rFonts w:ascii="Arial" w:hAnsi="Arial" w:cs="Arial"/>
          <w:iCs/>
          <w:lang w:val="en-GB"/>
        </w:rPr>
        <w:t>.</w:t>
      </w:r>
    </w:p>
    <w:tbl>
      <w:tblPr>
        <w:tblStyle w:val="af"/>
        <w:tblW w:w="0" w:type="auto"/>
        <w:tblLook w:val="04A0" w:firstRow="1" w:lastRow="0" w:firstColumn="1" w:lastColumn="0" w:noHBand="0" w:noVBand="1"/>
      </w:tblPr>
      <w:tblGrid>
        <w:gridCol w:w="9737"/>
      </w:tblGrid>
      <w:tr w:rsidR="00EF5A9F" w14:paraId="67839EC3" w14:textId="77777777" w:rsidTr="00EF5A9F">
        <w:tc>
          <w:tcPr>
            <w:tcW w:w="9737" w:type="dxa"/>
          </w:tcPr>
          <w:p w14:paraId="75281C1E" w14:textId="3552E4A0" w:rsidR="00EF5A9F" w:rsidRPr="00EF5A9F" w:rsidRDefault="00EF5A9F">
            <w:pPr>
              <w:widowControl/>
              <w:wordWrap/>
              <w:autoSpaceDE/>
              <w:autoSpaceDN/>
              <w:spacing w:after="0"/>
              <w:rPr>
                <w:rFonts w:ascii="Times" w:hAnsi="Times"/>
                <w:b/>
                <w:bCs/>
                <w:szCs w:val="24"/>
                <w:lang w:val="en-GB"/>
              </w:rPr>
            </w:pPr>
            <w:r w:rsidRPr="00EF5A9F">
              <w:rPr>
                <w:rFonts w:ascii="Times" w:hAnsi="Times"/>
                <w:b/>
                <w:bCs/>
                <w:szCs w:val="24"/>
                <w:highlight w:val="green"/>
                <w:lang w:val="en-GB"/>
              </w:rPr>
              <w:t>Agreement</w:t>
            </w:r>
          </w:p>
          <w:p w14:paraId="1ECBAE53" w14:textId="77777777" w:rsidR="00EF5A9F" w:rsidRPr="00EF5A9F" w:rsidRDefault="00EF5A9F">
            <w:pPr>
              <w:widowControl/>
              <w:wordWrap/>
              <w:autoSpaceDE/>
              <w:autoSpaceDN/>
              <w:spacing w:after="0"/>
              <w:rPr>
                <w:rFonts w:ascii="Times" w:eastAsia="맑은 고딕" w:hAnsi="Times"/>
                <w:szCs w:val="24"/>
                <w:lang w:val="en-GB" w:eastAsia="en-US"/>
              </w:rPr>
            </w:pPr>
            <w:r w:rsidRPr="00EF5A9F">
              <w:rPr>
                <w:rFonts w:ascii="Times" w:hAnsi="Times"/>
                <w:szCs w:val="24"/>
                <w:lang w:val="en-GB" w:eastAsia="zh-CN"/>
              </w:rPr>
              <w:t>R</w:t>
            </w:r>
            <w:r w:rsidRPr="00EF5A9F">
              <w:rPr>
                <w:rFonts w:ascii="Times" w:hAnsi="Times"/>
                <w:szCs w:val="24"/>
                <w:lang w:val="en-GB" w:eastAsia="en-US"/>
              </w:rPr>
              <w:t>e-use the existing collision handling principles for NR TDD that SSB is prioritized over configured UL transmission</w:t>
            </w:r>
            <w:r w:rsidRPr="00EF5A9F">
              <w:rPr>
                <w:rFonts w:ascii="Times" w:hAnsi="Times"/>
                <w:szCs w:val="24"/>
                <w:lang w:val="en-GB" w:eastAsia="zh-CN"/>
              </w:rPr>
              <w:t xml:space="preserve"> and </w:t>
            </w:r>
            <w:r w:rsidRPr="00EF5A9F">
              <w:rPr>
                <w:rFonts w:ascii="Times" w:eastAsia="MS PGothic" w:hAnsi="Times"/>
                <w:szCs w:val="24"/>
                <w:lang w:val="en-GB" w:eastAsia="zh-CN"/>
              </w:rPr>
              <w:t>dynamically scheduled UL transmission</w:t>
            </w:r>
          </w:p>
          <w:p w14:paraId="02252EDE" w14:textId="15745996" w:rsidR="00EF5A9F" w:rsidRPr="00304A32" w:rsidRDefault="00EF5A9F">
            <w:pPr>
              <w:widowControl/>
              <w:numPr>
                <w:ilvl w:val="0"/>
                <w:numId w:val="19"/>
              </w:numPr>
              <w:wordWrap/>
              <w:autoSpaceDE/>
              <w:autoSpaceDN/>
              <w:spacing w:after="0"/>
              <w:rPr>
                <w:rFonts w:ascii="Times" w:eastAsia="맑은 고딕" w:hAnsi="Times"/>
                <w:szCs w:val="24"/>
                <w:lang w:val="en-GB" w:eastAsia="en-US"/>
              </w:rPr>
            </w:pPr>
            <w:r w:rsidRPr="00EF5A9F">
              <w:rPr>
                <w:rFonts w:ascii="Times" w:hAnsi="Times" w:hint="eastAsia"/>
                <w:szCs w:val="24"/>
                <w:lang w:val="en-GB" w:eastAsia="zh-CN"/>
              </w:rPr>
              <w:t>FFS whether a slot consisting of SSB symbols is considered as a full DL slot or SSB symbols configured with SBFD subbands are SBFD symbols and only DL receptions within DL usable PRBs are allowed for SBFD aware UEs.</w:t>
            </w:r>
          </w:p>
        </w:tc>
      </w:tr>
    </w:tbl>
    <w:p w14:paraId="0174C4CA" w14:textId="48199F6C" w:rsidR="00EF5A9F" w:rsidRDefault="00EF5A9F">
      <w:pPr>
        <w:widowControl/>
        <w:tabs>
          <w:tab w:val="left" w:pos="720"/>
          <w:tab w:val="left" w:pos="2160"/>
        </w:tabs>
        <w:wordWrap/>
        <w:autoSpaceDE/>
        <w:autoSpaceDN/>
        <w:spacing w:after="0"/>
        <w:ind w:right="-99"/>
        <w:rPr>
          <w:rFonts w:ascii="Arial" w:hAnsi="Arial" w:cs="Arial"/>
          <w:iCs/>
          <w:lang w:val="en-GB"/>
        </w:rPr>
      </w:pPr>
      <w:r w:rsidRPr="00304A32">
        <w:rPr>
          <w:rFonts w:ascii="Arial" w:hAnsi="Arial" w:cs="Arial" w:hint="eastAsia"/>
          <w:iCs/>
          <w:lang w:val="en-GB"/>
        </w:rPr>
        <w:t xml:space="preserve"> </w:t>
      </w:r>
      <w:r w:rsidR="00304A32">
        <w:rPr>
          <w:rFonts w:ascii="Arial" w:hAnsi="Arial" w:cs="Arial"/>
          <w:iCs/>
          <w:lang w:val="en-GB"/>
        </w:rPr>
        <w:t xml:space="preserve">There was a discussion to address UL resource waste in SBFD symbols over overlapping with SSB symbols. Figure </w:t>
      </w:r>
      <w:r w:rsidR="00B8097D">
        <w:rPr>
          <w:rFonts w:ascii="Arial" w:hAnsi="Arial" w:cs="Arial"/>
          <w:iCs/>
          <w:lang w:val="en-GB"/>
        </w:rPr>
        <w:t xml:space="preserve">7 </w:t>
      </w:r>
      <w:r w:rsidR="00304A32">
        <w:rPr>
          <w:rFonts w:ascii="Arial" w:hAnsi="Arial" w:cs="Arial"/>
          <w:iCs/>
          <w:lang w:val="en-GB"/>
        </w:rPr>
        <w:t>shows an example scenario where the TDD configuration is DDDSU (S=1</w:t>
      </w:r>
      <w:r w:rsidR="00F86F40">
        <w:rPr>
          <w:rFonts w:ascii="Arial" w:hAnsi="Arial" w:cs="Arial"/>
          <w:iCs/>
          <w:lang w:val="en-GB"/>
        </w:rPr>
        <w:t>0</w:t>
      </w:r>
      <w:r w:rsidR="00304A32">
        <w:rPr>
          <w:rFonts w:ascii="Arial" w:hAnsi="Arial" w:cs="Arial"/>
          <w:iCs/>
          <w:lang w:val="en-GB"/>
        </w:rPr>
        <w:t>D:2F</w:t>
      </w:r>
      <w:r w:rsidR="00F86F40">
        <w:rPr>
          <w:rFonts w:ascii="Arial" w:hAnsi="Arial" w:cs="Arial"/>
          <w:iCs/>
          <w:lang w:val="en-GB"/>
        </w:rPr>
        <w:t>:2U</w:t>
      </w:r>
      <w:r w:rsidR="00304A32">
        <w:rPr>
          <w:rFonts w:ascii="Arial" w:hAnsi="Arial" w:cs="Arial"/>
          <w:iCs/>
          <w:lang w:val="en-GB"/>
        </w:rPr>
        <w:t xml:space="preserve">) with 30kHz SCS and SBFD symbols are configured on all downlink symbols. </w:t>
      </w:r>
      <w:r w:rsidR="00F86F40">
        <w:rPr>
          <w:rFonts w:ascii="Arial" w:hAnsi="Arial" w:cs="Arial"/>
          <w:iCs/>
          <w:lang w:val="en-GB"/>
        </w:rPr>
        <w:t xml:space="preserve">For </w:t>
      </w:r>
      <w:r w:rsidR="00304A32">
        <w:rPr>
          <w:rFonts w:ascii="Arial" w:hAnsi="Arial" w:cs="Arial"/>
          <w:iCs/>
          <w:lang w:val="en-GB"/>
        </w:rPr>
        <w:t>SSB</w:t>
      </w:r>
      <w:r w:rsidR="00F86F40">
        <w:rPr>
          <w:rFonts w:ascii="Arial" w:hAnsi="Arial" w:cs="Arial"/>
          <w:iCs/>
          <w:lang w:val="en-GB"/>
        </w:rPr>
        <w:t xml:space="preserve"> configuration, Case C is assumed and</w:t>
      </w:r>
      <w:r w:rsidR="00304A32">
        <w:rPr>
          <w:rFonts w:ascii="Arial" w:hAnsi="Arial" w:cs="Arial"/>
          <w:iCs/>
          <w:lang w:val="en-GB"/>
        </w:rPr>
        <w:t xml:space="preserve"> </w:t>
      </w:r>
      <w:r w:rsidR="00F86F40">
        <w:rPr>
          <w:rFonts w:ascii="Arial" w:hAnsi="Arial" w:cs="Arial"/>
          <w:iCs/>
          <w:lang w:val="en-GB"/>
        </w:rPr>
        <w:t xml:space="preserve">SSB </w:t>
      </w:r>
      <w:r w:rsidR="00304A32">
        <w:rPr>
          <w:rFonts w:ascii="Arial" w:hAnsi="Arial" w:cs="Arial"/>
          <w:iCs/>
          <w:lang w:val="en-GB"/>
        </w:rPr>
        <w:t xml:space="preserve">periodicity is </w:t>
      </w:r>
      <w:r w:rsidR="00F86F40">
        <w:rPr>
          <w:rFonts w:ascii="Arial" w:hAnsi="Arial" w:cs="Arial"/>
          <w:iCs/>
          <w:lang w:val="en-GB"/>
        </w:rPr>
        <w:t>20</w:t>
      </w:r>
      <w:r w:rsidR="00304A32">
        <w:rPr>
          <w:rFonts w:ascii="Arial" w:hAnsi="Arial" w:cs="Arial"/>
          <w:iCs/>
          <w:lang w:val="en-GB"/>
        </w:rPr>
        <w:t>ms and L=</w:t>
      </w:r>
      <w:r w:rsidR="00F86F40">
        <w:rPr>
          <w:rFonts w:ascii="Arial" w:hAnsi="Arial" w:cs="Arial"/>
          <w:iCs/>
          <w:lang w:val="en-GB"/>
        </w:rPr>
        <w:t>4 (</w:t>
      </w:r>
      <w:proofErr w:type="spellStart"/>
      <w:r w:rsidR="00F86F40" w:rsidRPr="00F86F40">
        <w:rPr>
          <w:rFonts w:ascii="Arial" w:hAnsi="Arial" w:cs="Arial"/>
          <w:i/>
          <w:lang w:val="en-GB"/>
        </w:rPr>
        <w:t>ssb-PositionsInBurst</w:t>
      </w:r>
      <w:proofErr w:type="spellEnd"/>
      <w:r w:rsidR="00F86F40">
        <w:rPr>
          <w:rFonts w:ascii="Arial" w:hAnsi="Arial" w:cs="Arial"/>
          <w:iCs/>
          <w:lang w:val="en-GB"/>
        </w:rPr>
        <w:t xml:space="preserve"> = 11001100)</w:t>
      </w:r>
      <w:r w:rsidR="00304A32">
        <w:rPr>
          <w:rFonts w:ascii="Arial" w:hAnsi="Arial" w:cs="Arial"/>
          <w:iCs/>
          <w:lang w:val="en-GB"/>
        </w:rPr>
        <w:t xml:space="preserve"> is assumed</w:t>
      </w:r>
      <w:r w:rsidR="00F86F40">
        <w:rPr>
          <w:rFonts w:ascii="Arial" w:hAnsi="Arial" w:cs="Arial"/>
          <w:iCs/>
          <w:lang w:val="en-GB"/>
        </w:rPr>
        <w:t xml:space="preserve">. </w:t>
      </w:r>
    </w:p>
    <w:p w14:paraId="7C4862C3" w14:textId="0001C615" w:rsidR="00F86F40" w:rsidRDefault="00F86F40">
      <w:pPr>
        <w:widowControl/>
        <w:tabs>
          <w:tab w:val="left" w:pos="720"/>
          <w:tab w:val="left" w:pos="2160"/>
        </w:tabs>
        <w:wordWrap/>
        <w:autoSpaceDE/>
        <w:autoSpaceDN/>
        <w:spacing w:after="0"/>
        <w:ind w:right="-99"/>
        <w:rPr>
          <w:rFonts w:ascii="Arial" w:hAnsi="Arial" w:cs="Arial"/>
          <w:iCs/>
          <w:lang w:val="en-GB"/>
        </w:rPr>
      </w:pPr>
    </w:p>
    <w:p w14:paraId="5F18D531" w14:textId="7EF4B82E" w:rsidR="00F86F40" w:rsidRDefault="00485A5A">
      <w:pPr>
        <w:widowControl/>
        <w:tabs>
          <w:tab w:val="left" w:pos="720"/>
          <w:tab w:val="left" w:pos="2160"/>
        </w:tabs>
        <w:wordWrap/>
        <w:autoSpaceDE/>
        <w:autoSpaceDN/>
        <w:spacing w:after="0"/>
        <w:ind w:right="-99"/>
        <w:rPr>
          <w:rFonts w:ascii="Arial" w:hAnsi="Arial" w:cs="Arial"/>
          <w:iCs/>
          <w:lang w:val="en-GB"/>
        </w:rPr>
      </w:pPr>
      <w:r w:rsidRPr="00485A5A">
        <w:rPr>
          <w:rFonts w:ascii="Arial" w:hAnsi="Arial" w:cs="Arial"/>
          <w:iCs/>
          <w:lang w:val="en-GB"/>
        </w:rPr>
        <w:t xml:space="preserve"> </w:t>
      </w:r>
      <w:r w:rsidRPr="00485A5A">
        <w:rPr>
          <w:noProof/>
        </w:rPr>
        <w:drawing>
          <wp:inline distT="0" distB="0" distL="0" distR="0" wp14:anchorId="5680D009" wp14:editId="0B255556">
            <wp:extent cx="6189345" cy="751205"/>
            <wp:effectExtent l="0" t="0" r="190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9345" cy="751205"/>
                    </a:xfrm>
                    <a:prstGeom prst="rect">
                      <a:avLst/>
                    </a:prstGeom>
                    <a:noFill/>
                    <a:ln>
                      <a:noFill/>
                    </a:ln>
                  </pic:spPr>
                </pic:pic>
              </a:graphicData>
            </a:graphic>
          </wp:inline>
        </w:drawing>
      </w:r>
    </w:p>
    <w:p w14:paraId="2727D393" w14:textId="4F4C3B36" w:rsidR="002A2A41" w:rsidRDefault="002A2A41">
      <w:pPr>
        <w:widowControl/>
        <w:tabs>
          <w:tab w:val="left" w:pos="720"/>
          <w:tab w:val="left" w:pos="2160"/>
        </w:tabs>
        <w:wordWrap/>
        <w:autoSpaceDE/>
        <w:autoSpaceDN/>
        <w:spacing w:after="0"/>
        <w:ind w:right="-99"/>
        <w:jc w:val="center"/>
        <w:rPr>
          <w:rFonts w:ascii="Arial" w:hAnsi="Arial" w:cs="Arial"/>
          <w:iCs/>
          <w:lang w:val="en-GB"/>
        </w:rPr>
      </w:pPr>
      <w:r>
        <w:rPr>
          <w:rFonts w:ascii="Arial" w:hAnsi="Arial" w:cs="Arial" w:hint="eastAsia"/>
          <w:iCs/>
          <w:lang w:val="en-GB"/>
        </w:rPr>
        <w:t>(</w:t>
      </w:r>
      <w:r>
        <w:rPr>
          <w:rFonts w:ascii="Arial" w:hAnsi="Arial" w:cs="Arial"/>
          <w:iCs/>
          <w:lang w:val="en-GB"/>
        </w:rPr>
        <w:t>a) 2 frames (20ms)</w:t>
      </w:r>
    </w:p>
    <w:p w14:paraId="2C5B7715" w14:textId="6C8218CE" w:rsidR="002A2A41" w:rsidRDefault="002A2A41">
      <w:pPr>
        <w:widowControl/>
        <w:tabs>
          <w:tab w:val="left" w:pos="720"/>
          <w:tab w:val="left" w:pos="2160"/>
        </w:tabs>
        <w:wordWrap/>
        <w:autoSpaceDE/>
        <w:autoSpaceDN/>
        <w:spacing w:after="0"/>
        <w:ind w:right="-99"/>
        <w:jc w:val="center"/>
        <w:rPr>
          <w:rFonts w:ascii="Arial" w:hAnsi="Arial" w:cs="Arial"/>
          <w:iCs/>
          <w:lang w:val="en-GB"/>
        </w:rPr>
      </w:pPr>
    </w:p>
    <w:p w14:paraId="55FE8AAD" w14:textId="44E5C5D4" w:rsidR="002A2A41" w:rsidRDefault="00485A5A">
      <w:pPr>
        <w:widowControl/>
        <w:tabs>
          <w:tab w:val="left" w:pos="720"/>
          <w:tab w:val="left" w:pos="2160"/>
        </w:tabs>
        <w:wordWrap/>
        <w:autoSpaceDE/>
        <w:autoSpaceDN/>
        <w:spacing w:after="0"/>
        <w:ind w:right="-99"/>
        <w:jc w:val="center"/>
        <w:rPr>
          <w:rFonts w:ascii="Arial" w:hAnsi="Arial" w:cs="Arial"/>
          <w:iCs/>
          <w:lang w:val="en-GB"/>
        </w:rPr>
      </w:pPr>
      <w:r w:rsidRPr="00485A5A">
        <w:rPr>
          <w:rFonts w:ascii="Arial" w:hAnsi="Arial" w:cs="Arial"/>
          <w:iCs/>
          <w:lang w:val="en-GB"/>
        </w:rPr>
        <w:t xml:space="preserve"> </w:t>
      </w:r>
      <w:r w:rsidRPr="00485A5A">
        <w:rPr>
          <w:noProof/>
        </w:rPr>
        <w:drawing>
          <wp:inline distT="0" distB="0" distL="0" distR="0" wp14:anchorId="417B88C2" wp14:editId="71D9C093">
            <wp:extent cx="6189345" cy="554990"/>
            <wp:effectExtent l="0" t="0" r="190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89345" cy="554990"/>
                    </a:xfrm>
                    <a:prstGeom prst="rect">
                      <a:avLst/>
                    </a:prstGeom>
                    <a:noFill/>
                    <a:ln>
                      <a:noFill/>
                    </a:ln>
                  </pic:spPr>
                </pic:pic>
              </a:graphicData>
            </a:graphic>
          </wp:inline>
        </w:drawing>
      </w:r>
    </w:p>
    <w:p w14:paraId="6F468F5F" w14:textId="0B3AD1DB" w:rsidR="002A2A41" w:rsidRDefault="002A2A41">
      <w:pPr>
        <w:widowControl/>
        <w:tabs>
          <w:tab w:val="left" w:pos="720"/>
          <w:tab w:val="left" w:pos="2160"/>
        </w:tabs>
        <w:wordWrap/>
        <w:autoSpaceDE/>
        <w:autoSpaceDN/>
        <w:spacing w:after="0"/>
        <w:ind w:right="-99"/>
        <w:jc w:val="center"/>
        <w:rPr>
          <w:rFonts w:ascii="Arial" w:hAnsi="Arial" w:cs="Arial"/>
          <w:iCs/>
          <w:lang w:val="en-GB"/>
        </w:rPr>
      </w:pPr>
      <w:r>
        <w:rPr>
          <w:rFonts w:ascii="Arial" w:hAnsi="Arial" w:cs="Arial" w:hint="eastAsia"/>
          <w:iCs/>
          <w:lang w:val="en-GB"/>
        </w:rPr>
        <w:t>(</w:t>
      </w:r>
      <w:r>
        <w:rPr>
          <w:rFonts w:ascii="Arial" w:hAnsi="Arial" w:cs="Arial"/>
          <w:iCs/>
          <w:lang w:val="en-GB"/>
        </w:rPr>
        <w:t>b) 1 TDD period (2.5ms)</w:t>
      </w:r>
    </w:p>
    <w:p w14:paraId="5F048D74" w14:textId="1A05CF26" w:rsidR="00304A32" w:rsidRPr="002F758A" w:rsidRDefault="002A2A41">
      <w:pPr>
        <w:widowControl/>
        <w:tabs>
          <w:tab w:val="left" w:pos="720"/>
          <w:tab w:val="left" w:pos="2160"/>
        </w:tabs>
        <w:wordWrap/>
        <w:autoSpaceDE/>
        <w:autoSpaceDN/>
        <w:spacing w:after="0"/>
        <w:ind w:right="-99"/>
        <w:jc w:val="center"/>
        <w:rPr>
          <w:rFonts w:ascii="Arial" w:hAnsi="Arial" w:cs="Arial"/>
          <w:b/>
          <w:bCs/>
          <w:iCs/>
          <w:lang w:val="en-GB"/>
        </w:rPr>
      </w:pPr>
      <w:r w:rsidRPr="002F758A">
        <w:rPr>
          <w:rFonts w:ascii="Arial" w:hAnsi="Arial" w:cs="Arial" w:hint="eastAsia"/>
          <w:b/>
          <w:bCs/>
          <w:iCs/>
          <w:lang w:val="en-GB"/>
        </w:rPr>
        <w:t>F</w:t>
      </w:r>
      <w:r w:rsidRPr="002F758A">
        <w:rPr>
          <w:rFonts w:ascii="Arial" w:hAnsi="Arial" w:cs="Arial"/>
          <w:b/>
          <w:bCs/>
          <w:iCs/>
          <w:lang w:val="en-GB"/>
        </w:rPr>
        <w:t xml:space="preserve">igure </w:t>
      </w:r>
      <w:r w:rsidR="00B8097D" w:rsidRPr="002F758A">
        <w:rPr>
          <w:rFonts w:ascii="Arial" w:hAnsi="Arial" w:cs="Arial"/>
          <w:b/>
          <w:bCs/>
          <w:iCs/>
          <w:lang w:val="en-GB"/>
        </w:rPr>
        <w:t>7</w:t>
      </w:r>
      <w:r w:rsidRPr="002F758A">
        <w:rPr>
          <w:rFonts w:ascii="Arial" w:hAnsi="Arial" w:cs="Arial"/>
          <w:b/>
          <w:bCs/>
          <w:iCs/>
          <w:lang w:val="en-GB"/>
        </w:rPr>
        <w:t>. Illustration of SSB symbols and SBFD symbols</w:t>
      </w:r>
    </w:p>
    <w:p w14:paraId="674EC8F1" w14:textId="77777777" w:rsidR="007D2616" w:rsidRDefault="007D2616">
      <w:pPr>
        <w:widowControl/>
        <w:tabs>
          <w:tab w:val="left" w:pos="720"/>
          <w:tab w:val="left" w:pos="2160"/>
        </w:tabs>
        <w:wordWrap/>
        <w:autoSpaceDE/>
        <w:autoSpaceDN/>
        <w:spacing w:after="0"/>
        <w:ind w:right="-99"/>
        <w:jc w:val="center"/>
        <w:rPr>
          <w:rFonts w:ascii="Arial" w:hAnsi="Arial" w:cs="Arial"/>
          <w:iCs/>
          <w:lang w:val="en-GB"/>
        </w:rPr>
      </w:pPr>
    </w:p>
    <w:p w14:paraId="1EF14C73" w14:textId="6BE8A145" w:rsidR="00304A32" w:rsidRDefault="002A2A41">
      <w:pPr>
        <w:widowControl/>
        <w:tabs>
          <w:tab w:val="left" w:pos="720"/>
          <w:tab w:val="left" w:pos="2160"/>
        </w:tabs>
        <w:wordWrap/>
        <w:autoSpaceDE/>
        <w:autoSpaceDN/>
        <w:spacing w:after="0"/>
        <w:ind w:right="-99"/>
        <w:rPr>
          <w:rFonts w:ascii="Arial" w:hAnsi="Arial" w:cs="Arial"/>
          <w:iCs/>
          <w:lang w:val="en-GB"/>
        </w:rPr>
      </w:pPr>
      <w:r>
        <w:rPr>
          <w:rFonts w:ascii="Arial" w:hAnsi="Arial" w:cs="Arial" w:hint="eastAsia"/>
          <w:iCs/>
          <w:lang w:val="en-GB"/>
        </w:rPr>
        <w:t xml:space="preserve"> </w:t>
      </w:r>
      <w:r>
        <w:rPr>
          <w:rFonts w:ascii="Arial" w:hAnsi="Arial" w:cs="Arial"/>
          <w:iCs/>
          <w:lang w:val="en-GB"/>
        </w:rPr>
        <w:t xml:space="preserve">From Figure </w:t>
      </w:r>
      <w:r w:rsidR="00B8097D">
        <w:rPr>
          <w:rFonts w:ascii="Arial" w:hAnsi="Arial" w:cs="Arial"/>
          <w:iCs/>
          <w:lang w:val="en-GB"/>
        </w:rPr>
        <w:t>7</w:t>
      </w:r>
      <w:r>
        <w:rPr>
          <w:rFonts w:ascii="Arial" w:hAnsi="Arial" w:cs="Arial"/>
          <w:iCs/>
          <w:lang w:val="en-GB"/>
        </w:rPr>
        <w:t xml:space="preserve">, 8 </w:t>
      </w:r>
      <w:r w:rsidR="00DC35C0">
        <w:rPr>
          <w:rFonts w:ascii="Arial" w:hAnsi="Arial" w:cs="Arial"/>
          <w:iCs/>
          <w:lang w:val="en-GB"/>
        </w:rPr>
        <w:t xml:space="preserve">SBFD </w:t>
      </w:r>
      <w:r>
        <w:rPr>
          <w:rFonts w:ascii="Arial" w:hAnsi="Arial" w:cs="Arial"/>
          <w:iCs/>
          <w:lang w:val="en-GB"/>
        </w:rPr>
        <w:t xml:space="preserve">symbols </w:t>
      </w:r>
      <w:r w:rsidR="00DC35C0">
        <w:rPr>
          <w:rFonts w:ascii="Arial" w:hAnsi="Arial" w:cs="Arial"/>
          <w:iCs/>
          <w:lang w:val="en-GB"/>
        </w:rPr>
        <w:t xml:space="preserve">per 2 frames overlap with SSB symbols. Furthermore, the two symbols between two SSBs in Slot#10 and Slot#12 cannot be used for UL transmission since UE requires Tx-to-Rx switching gap and Tx-to-Rx switching gap. Note that first two symbols and the last two symbols can be used for 2-symbol PUSCH or SRS transmission. </w:t>
      </w:r>
      <w:r w:rsidR="00660C88">
        <w:rPr>
          <w:rFonts w:ascii="Arial" w:hAnsi="Arial" w:cs="Arial"/>
          <w:iCs/>
          <w:lang w:val="en-GB"/>
        </w:rPr>
        <w:t xml:space="preserve">Therefore, UL subband in 10 symbols per frames is never used. To address this issue, </w:t>
      </w:r>
      <w:r w:rsidR="007D2616">
        <w:rPr>
          <w:rFonts w:ascii="Arial" w:hAnsi="Arial" w:cs="Arial"/>
          <w:iCs/>
          <w:lang w:val="en-GB"/>
        </w:rPr>
        <w:t>RAN1 discussed</w:t>
      </w:r>
      <w:r w:rsidR="00660C88">
        <w:rPr>
          <w:rFonts w:ascii="Arial" w:hAnsi="Arial" w:cs="Arial"/>
          <w:iCs/>
          <w:lang w:val="en-GB"/>
        </w:rPr>
        <w:t xml:space="preserve"> the </w:t>
      </w:r>
      <w:r w:rsidR="00BC3668">
        <w:rPr>
          <w:rFonts w:ascii="Arial" w:hAnsi="Arial" w:cs="Arial"/>
          <w:iCs/>
          <w:lang w:val="en-GB"/>
        </w:rPr>
        <w:t>rule</w:t>
      </w:r>
      <w:r w:rsidR="00660C88">
        <w:rPr>
          <w:rFonts w:ascii="Arial" w:hAnsi="Arial" w:cs="Arial"/>
          <w:iCs/>
          <w:lang w:val="en-GB"/>
        </w:rPr>
        <w:t xml:space="preserve"> to convert </w:t>
      </w:r>
      <w:r w:rsidR="007D2616">
        <w:rPr>
          <w:rFonts w:ascii="Arial" w:hAnsi="Arial" w:cs="Arial"/>
          <w:iCs/>
          <w:lang w:val="en-GB"/>
        </w:rPr>
        <w:t>a slot consisting of SSB symbols is considered as a full DL slot (i.e., SBFD symbols in the slot are converted to DL symbols). For example, slot#10 and slot#12 are considered as full DL slot, while slot#11 and slot#13 are SBFD slots.</w:t>
      </w:r>
    </w:p>
    <w:p w14:paraId="478BF924" w14:textId="0F9B7A02" w:rsidR="00304A32" w:rsidRDefault="007D2616">
      <w:pPr>
        <w:widowControl/>
        <w:tabs>
          <w:tab w:val="left" w:pos="720"/>
          <w:tab w:val="left" w:pos="2160"/>
        </w:tabs>
        <w:wordWrap/>
        <w:autoSpaceDE/>
        <w:autoSpaceDN/>
        <w:spacing w:after="0"/>
        <w:ind w:right="-99"/>
        <w:rPr>
          <w:rFonts w:ascii="Arial" w:hAnsi="Arial" w:cs="Arial"/>
          <w:iCs/>
          <w:lang w:val="en-GB"/>
        </w:rPr>
      </w:pPr>
      <w:r>
        <w:rPr>
          <w:rFonts w:ascii="Arial" w:hAnsi="Arial" w:cs="Arial"/>
          <w:iCs/>
          <w:lang w:val="en-GB"/>
        </w:rPr>
        <w:lastRenderedPageBreak/>
        <w:t xml:space="preserve"> The SBFD symbols after applying the propos</w:t>
      </w:r>
      <w:r w:rsidR="00BC3668">
        <w:rPr>
          <w:rFonts w:ascii="Arial" w:hAnsi="Arial" w:cs="Arial"/>
          <w:iCs/>
          <w:lang w:val="en-GB"/>
        </w:rPr>
        <w:t>ed rule</w:t>
      </w:r>
      <w:r>
        <w:rPr>
          <w:rFonts w:ascii="Arial" w:hAnsi="Arial" w:cs="Arial"/>
          <w:iCs/>
          <w:lang w:val="en-GB"/>
        </w:rPr>
        <w:t xml:space="preserve"> is not aligned with the agreement RAN1 made during Rel-18 Duplex study. The number of transition points after applying the propos</w:t>
      </w:r>
      <w:r w:rsidR="00CB7E8D">
        <w:rPr>
          <w:rFonts w:ascii="Arial" w:hAnsi="Arial" w:cs="Arial"/>
          <w:iCs/>
          <w:lang w:val="en-GB"/>
        </w:rPr>
        <w:t>es rule</w:t>
      </w:r>
      <w:r>
        <w:rPr>
          <w:rFonts w:ascii="Arial" w:hAnsi="Arial" w:cs="Arial"/>
          <w:iCs/>
          <w:lang w:val="en-GB"/>
        </w:rPr>
        <w:t xml:space="preserve"> </w:t>
      </w:r>
      <w:r w:rsidR="00CB7E8D">
        <w:rPr>
          <w:rFonts w:ascii="Arial" w:hAnsi="Arial" w:cs="Arial"/>
          <w:iCs/>
          <w:lang w:val="en-GB"/>
        </w:rPr>
        <w:t>becomes</w:t>
      </w:r>
      <w:r>
        <w:rPr>
          <w:rFonts w:ascii="Arial" w:hAnsi="Arial" w:cs="Arial"/>
          <w:iCs/>
          <w:lang w:val="en-GB"/>
        </w:rPr>
        <w:t xml:space="preserve"> 4, which exceeds the maximum of 2 transition point</w:t>
      </w:r>
      <w:r w:rsidR="00F97120">
        <w:rPr>
          <w:rFonts w:ascii="Arial" w:hAnsi="Arial" w:cs="Arial"/>
          <w:iCs/>
          <w:lang w:val="en-GB"/>
        </w:rPr>
        <w:t>s</w:t>
      </w:r>
      <w:r>
        <w:rPr>
          <w:rFonts w:ascii="Arial" w:hAnsi="Arial" w:cs="Arial"/>
          <w:iCs/>
          <w:lang w:val="en-GB"/>
        </w:rPr>
        <w:t xml:space="preserve">. </w:t>
      </w:r>
      <w:r w:rsidR="00F97120">
        <w:rPr>
          <w:rFonts w:ascii="Arial" w:hAnsi="Arial" w:cs="Arial"/>
          <w:iCs/>
          <w:lang w:val="en-GB"/>
        </w:rPr>
        <w:t>If the number of transition points increase</w:t>
      </w:r>
      <w:r w:rsidR="00CB7E8D">
        <w:rPr>
          <w:rFonts w:ascii="Arial" w:hAnsi="Arial" w:cs="Arial"/>
          <w:iCs/>
          <w:lang w:val="en-GB"/>
        </w:rPr>
        <w:t>s</w:t>
      </w:r>
      <w:r w:rsidR="00F97120">
        <w:rPr>
          <w:rFonts w:ascii="Arial" w:hAnsi="Arial" w:cs="Arial"/>
          <w:iCs/>
          <w:lang w:val="en-GB"/>
        </w:rPr>
        <w:t>, more guard symbols for transition period are required, which results in resource waste. Therefore, if the proposed rule is supported, the proposed rule should be applied conditionally, for example, the number of transition points after applying the proposal is no larger than two.</w:t>
      </w:r>
    </w:p>
    <w:p w14:paraId="1D2533B2" w14:textId="77777777" w:rsidR="00F97120" w:rsidRPr="00304A32" w:rsidRDefault="00F97120">
      <w:pPr>
        <w:widowControl/>
        <w:tabs>
          <w:tab w:val="left" w:pos="720"/>
          <w:tab w:val="left" w:pos="2160"/>
        </w:tabs>
        <w:wordWrap/>
        <w:autoSpaceDE/>
        <w:autoSpaceDN/>
        <w:spacing w:after="0"/>
        <w:ind w:right="-99"/>
        <w:rPr>
          <w:rFonts w:ascii="Arial" w:hAnsi="Arial" w:cs="Arial"/>
          <w:iCs/>
          <w:lang w:val="en-GB"/>
        </w:rPr>
      </w:pPr>
    </w:p>
    <w:tbl>
      <w:tblPr>
        <w:tblStyle w:val="af"/>
        <w:tblW w:w="0" w:type="auto"/>
        <w:tblLook w:val="04A0" w:firstRow="1" w:lastRow="0" w:firstColumn="1" w:lastColumn="0" w:noHBand="0" w:noVBand="1"/>
      </w:tblPr>
      <w:tblGrid>
        <w:gridCol w:w="9737"/>
      </w:tblGrid>
      <w:tr w:rsidR="007D2616" w14:paraId="21CDFAA6" w14:textId="77777777" w:rsidTr="007D2616">
        <w:tc>
          <w:tcPr>
            <w:tcW w:w="9737" w:type="dxa"/>
          </w:tcPr>
          <w:p w14:paraId="6D385B81" w14:textId="31295E48" w:rsidR="007D2616" w:rsidRPr="007D2616" w:rsidRDefault="007D2616" w:rsidP="002F758A">
            <w:pPr>
              <w:wordWrap/>
              <w:rPr>
                <w:rFonts w:ascii="Times New Roman" w:hAnsi="Times New Roman"/>
                <w:b/>
                <w:bCs/>
                <w:u w:val="single"/>
              </w:rPr>
            </w:pPr>
            <w:r w:rsidRPr="007D2616">
              <w:rPr>
                <w:rFonts w:ascii="Times New Roman" w:hAnsi="Times New Roman" w:hint="eastAsia"/>
                <w:b/>
                <w:bCs/>
                <w:u w:val="single"/>
              </w:rPr>
              <w:t>T</w:t>
            </w:r>
            <w:r>
              <w:rPr>
                <w:rFonts w:ascii="Times New Roman" w:hAnsi="Times New Roman"/>
                <w:b/>
                <w:bCs/>
                <w:u w:val="single"/>
              </w:rPr>
              <w:t>R38.858</w:t>
            </w:r>
          </w:p>
          <w:p w14:paraId="128C0CA6" w14:textId="48292334" w:rsidR="007D2616" w:rsidRDefault="007D2616">
            <w:pPr>
              <w:widowControl/>
              <w:tabs>
                <w:tab w:val="left" w:pos="720"/>
                <w:tab w:val="left" w:pos="2160"/>
              </w:tabs>
              <w:wordWrap/>
              <w:autoSpaceDE/>
              <w:autoSpaceDN/>
              <w:spacing w:after="0"/>
              <w:ind w:right="-99"/>
              <w:rPr>
                <w:rFonts w:ascii="Arial" w:eastAsia="DengXian" w:hAnsi="Arial" w:cs="Arial"/>
                <w:b/>
                <w:bCs/>
                <w:i/>
                <w:lang w:val="en-GB" w:eastAsia="zh-CN"/>
              </w:rPr>
            </w:pPr>
            <w:r w:rsidRPr="006B2A04">
              <w:rPr>
                <w:rFonts w:ascii="Times" w:eastAsia="맑은 고딕" w:hAnsi="Times"/>
                <w:lang w:eastAsia="x-none"/>
              </w:rPr>
              <w:t xml:space="preserve">At least for semi-static SBFD, in order to avoid frequent </w:t>
            </w:r>
            <w:r w:rsidRPr="006B2A04">
              <w:rPr>
                <w:rFonts w:ascii="Times" w:hAnsi="Times" w:hint="eastAsia"/>
              </w:rPr>
              <w:t>transition</w:t>
            </w:r>
            <w:r w:rsidRPr="006B2A04">
              <w:rPr>
                <w:rFonts w:ascii="Times" w:eastAsia="맑은 고딕" w:hAnsi="Times"/>
                <w:lang w:eastAsia="x-none"/>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tc>
      </w:tr>
    </w:tbl>
    <w:p w14:paraId="715D55AF" w14:textId="28BA43FA" w:rsidR="00EF5A9F" w:rsidRDefault="00EF5A9F">
      <w:pPr>
        <w:widowControl/>
        <w:tabs>
          <w:tab w:val="left" w:pos="720"/>
          <w:tab w:val="left" w:pos="2160"/>
        </w:tabs>
        <w:wordWrap/>
        <w:autoSpaceDE/>
        <w:autoSpaceDN/>
        <w:spacing w:after="0"/>
        <w:ind w:right="-99"/>
        <w:rPr>
          <w:rFonts w:ascii="Arial" w:eastAsia="DengXian" w:hAnsi="Arial" w:cs="Arial"/>
          <w:b/>
          <w:bCs/>
          <w:i/>
          <w:lang w:val="en-GB" w:eastAsia="zh-CN"/>
        </w:rPr>
      </w:pPr>
    </w:p>
    <w:p w14:paraId="206FA571" w14:textId="7E9AE86E" w:rsidR="00BD1FAE" w:rsidRPr="00BD1FAE" w:rsidRDefault="00BD1FAE" w:rsidP="002F758A">
      <w:pPr>
        <w:wordWrap/>
        <w:ind w:left="1531" w:hangingChars="780" w:hanging="1531"/>
        <w:rPr>
          <w:rFonts w:ascii="Arial" w:eastAsia="바탕" w:hAnsi="Arial" w:cs="Arial"/>
          <w:b/>
          <w:i/>
          <w:kern w:val="0"/>
          <w:szCs w:val="20"/>
        </w:rPr>
      </w:pPr>
      <w:r w:rsidRPr="00BD1FAE">
        <w:rPr>
          <w:rFonts w:ascii="Arial" w:eastAsia="바탕" w:hAnsi="Arial" w:cs="Arial"/>
          <w:b/>
          <w:iCs/>
          <w:kern w:val="0"/>
          <w:szCs w:val="20"/>
        </w:rPr>
        <w:t xml:space="preserve">Observation </w:t>
      </w:r>
      <w:r w:rsidR="00B8097D">
        <w:rPr>
          <w:rFonts w:ascii="Arial" w:eastAsia="바탕" w:hAnsi="Arial" w:cs="Arial"/>
          <w:b/>
          <w:iCs/>
          <w:kern w:val="0"/>
          <w:szCs w:val="20"/>
        </w:rPr>
        <w:t>4</w:t>
      </w:r>
      <w:r w:rsidRPr="00BD1FAE">
        <w:rPr>
          <w:rFonts w:ascii="Arial" w:eastAsia="바탕" w:hAnsi="Arial" w:cs="Arial"/>
          <w:b/>
          <w:iCs/>
          <w:kern w:val="0"/>
          <w:szCs w:val="20"/>
        </w:rPr>
        <w:t xml:space="preserve">. </w:t>
      </w:r>
      <w:r w:rsidRPr="00BD1FAE">
        <w:rPr>
          <w:rFonts w:ascii="Arial" w:eastAsia="바탕" w:hAnsi="Arial" w:cs="Arial"/>
          <w:bCs/>
          <w:i/>
          <w:kern w:val="0"/>
          <w:szCs w:val="20"/>
        </w:rPr>
        <w:t>After applying the rule “a slot consisting of SSB symbols is considered as a full DL slot”, the number of transition points within a TDD UL/DL pattern period can be larger than two.</w:t>
      </w:r>
      <w:r w:rsidRPr="00BD1FAE">
        <w:rPr>
          <w:rFonts w:ascii="Arial" w:eastAsia="바탕" w:hAnsi="Arial" w:cs="Arial"/>
          <w:b/>
          <w:i/>
          <w:kern w:val="0"/>
          <w:szCs w:val="20"/>
        </w:rPr>
        <w:t xml:space="preserve"> </w:t>
      </w:r>
    </w:p>
    <w:p w14:paraId="0DFCEC92" w14:textId="3B0C5CE1" w:rsidR="00F97120" w:rsidRPr="00BD1FAE" w:rsidRDefault="00F97120">
      <w:pPr>
        <w:widowControl/>
        <w:tabs>
          <w:tab w:val="left" w:pos="720"/>
          <w:tab w:val="left" w:pos="2160"/>
        </w:tabs>
        <w:wordWrap/>
        <w:autoSpaceDE/>
        <w:autoSpaceDN/>
        <w:spacing w:after="0"/>
        <w:ind w:right="-99"/>
        <w:rPr>
          <w:rFonts w:ascii="Arial" w:eastAsia="DengXian" w:hAnsi="Arial" w:cs="Arial"/>
          <w:b/>
          <w:bCs/>
          <w:i/>
          <w:kern w:val="0"/>
          <w:szCs w:val="20"/>
          <w:lang w:eastAsia="zh-CN"/>
        </w:rPr>
      </w:pPr>
    </w:p>
    <w:p w14:paraId="7F5A52AC" w14:textId="17D3CD15" w:rsidR="00F97120" w:rsidRPr="00EF063E" w:rsidRDefault="00F97120">
      <w:pPr>
        <w:widowControl/>
        <w:tabs>
          <w:tab w:val="left" w:pos="720"/>
          <w:tab w:val="left" w:pos="2160"/>
        </w:tabs>
        <w:wordWrap/>
        <w:autoSpaceDE/>
        <w:autoSpaceDN/>
        <w:spacing w:after="0"/>
        <w:ind w:right="-99"/>
        <w:rPr>
          <w:rFonts w:ascii="Arial" w:eastAsia="DengXian" w:hAnsi="Arial" w:cs="Arial"/>
          <w:i/>
          <w:kern w:val="0"/>
          <w:szCs w:val="20"/>
          <w:lang w:val="en-GB" w:eastAsia="zh-CN"/>
        </w:rPr>
      </w:pPr>
      <w:r w:rsidRPr="00EF063E">
        <w:rPr>
          <w:rFonts w:ascii="Arial" w:hAnsi="Arial" w:cs="Arial" w:hint="eastAsia"/>
          <w:b/>
          <w:bCs/>
          <w:iCs/>
          <w:kern w:val="0"/>
          <w:szCs w:val="20"/>
          <w:lang w:val="en-GB"/>
        </w:rPr>
        <w:t>P</w:t>
      </w:r>
      <w:r w:rsidRPr="00EF063E">
        <w:rPr>
          <w:rFonts w:ascii="Arial" w:hAnsi="Arial" w:cs="Arial"/>
          <w:b/>
          <w:bCs/>
          <w:iCs/>
          <w:kern w:val="0"/>
          <w:szCs w:val="20"/>
          <w:lang w:val="en-GB"/>
        </w:rPr>
        <w:t>roposal</w:t>
      </w:r>
      <w:r w:rsidR="00BC3668" w:rsidRPr="00EF063E">
        <w:rPr>
          <w:rFonts w:ascii="Arial" w:hAnsi="Arial" w:cs="Arial"/>
          <w:b/>
          <w:bCs/>
          <w:iCs/>
          <w:kern w:val="0"/>
          <w:szCs w:val="20"/>
          <w:lang w:val="en-GB"/>
        </w:rPr>
        <w:t xml:space="preserve"> </w:t>
      </w:r>
      <w:r w:rsidR="00B8097D" w:rsidRPr="00EF063E">
        <w:rPr>
          <w:rFonts w:ascii="Arial" w:hAnsi="Arial" w:cs="Arial"/>
          <w:b/>
          <w:bCs/>
          <w:iCs/>
          <w:kern w:val="0"/>
          <w:szCs w:val="20"/>
          <w:lang w:val="en-GB"/>
        </w:rPr>
        <w:t>3</w:t>
      </w:r>
      <w:r w:rsidR="0050683D">
        <w:rPr>
          <w:rFonts w:ascii="Arial" w:hAnsi="Arial" w:cs="Arial"/>
          <w:b/>
          <w:bCs/>
          <w:iCs/>
          <w:kern w:val="0"/>
          <w:szCs w:val="20"/>
          <w:lang w:val="en-GB"/>
        </w:rPr>
        <w:t>4</w:t>
      </w:r>
      <w:r w:rsidRPr="00EF063E">
        <w:rPr>
          <w:rFonts w:ascii="Arial" w:hAnsi="Arial" w:cs="Arial"/>
          <w:b/>
          <w:bCs/>
          <w:iCs/>
          <w:kern w:val="0"/>
          <w:szCs w:val="20"/>
          <w:lang w:val="en-GB"/>
        </w:rPr>
        <w:t>.</w:t>
      </w:r>
      <w:r>
        <w:rPr>
          <w:rFonts w:ascii="Arial" w:hAnsi="Arial" w:cs="Arial"/>
          <w:b/>
          <w:bCs/>
          <w:i/>
          <w:kern w:val="0"/>
          <w:szCs w:val="20"/>
          <w:lang w:val="en-GB"/>
        </w:rPr>
        <w:t xml:space="preserve"> </w:t>
      </w:r>
      <w:r w:rsidRPr="00EF063E">
        <w:rPr>
          <w:rFonts w:ascii="Arial" w:hAnsi="Arial" w:cs="Arial"/>
          <w:i/>
          <w:kern w:val="0"/>
          <w:szCs w:val="20"/>
          <w:lang w:val="en-GB"/>
        </w:rPr>
        <w:t xml:space="preserve">The number of transition points </w:t>
      </w:r>
      <w:r w:rsidRPr="00EF063E">
        <w:rPr>
          <w:rFonts w:ascii="Arial" w:eastAsia="DengXian" w:hAnsi="Arial" w:cs="Arial"/>
          <w:i/>
          <w:kern w:val="0"/>
          <w:szCs w:val="20"/>
          <w:lang w:val="en-GB" w:eastAsia="zh-CN"/>
        </w:rPr>
        <w:t xml:space="preserve">within a TDD UL/DL pattern period should </w:t>
      </w:r>
      <w:r w:rsidR="00D35A35" w:rsidRPr="00EF063E">
        <w:rPr>
          <w:rFonts w:ascii="Arial" w:eastAsia="DengXian" w:hAnsi="Arial" w:cs="Arial"/>
          <w:i/>
          <w:kern w:val="0"/>
          <w:szCs w:val="20"/>
          <w:lang w:val="en-GB" w:eastAsia="zh-CN"/>
        </w:rPr>
        <w:t xml:space="preserve">be </w:t>
      </w:r>
      <w:r w:rsidRPr="00EF063E">
        <w:rPr>
          <w:rFonts w:ascii="Arial" w:eastAsia="DengXian" w:hAnsi="Arial" w:cs="Arial"/>
          <w:i/>
          <w:kern w:val="0"/>
          <w:szCs w:val="20"/>
          <w:lang w:val="en-GB" w:eastAsia="zh-CN"/>
        </w:rPr>
        <w:t>no larger than two.</w:t>
      </w:r>
    </w:p>
    <w:p w14:paraId="0EA5F302" w14:textId="1DD83BF7" w:rsidR="00F97120" w:rsidRPr="00F97120" w:rsidRDefault="00BC3668">
      <w:pPr>
        <w:pStyle w:val="af9"/>
        <w:numPr>
          <w:ilvl w:val="0"/>
          <w:numId w:val="70"/>
        </w:numPr>
        <w:tabs>
          <w:tab w:val="left" w:pos="720"/>
          <w:tab w:val="left" w:pos="2160"/>
        </w:tabs>
        <w:ind w:right="-99" w:firstLineChars="0"/>
        <w:rPr>
          <w:rFonts w:ascii="Arial" w:hAnsi="Arial" w:cs="Arial"/>
          <w:i/>
          <w:sz w:val="20"/>
          <w:szCs w:val="18"/>
          <w:lang w:val="en-GB"/>
        </w:rPr>
      </w:pPr>
      <w:r>
        <w:rPr>
          <w:rFonts w:ascii="Arial" w:hAnsi="Arial" w:cs="Arial"/>
          <w:i/>
          <w:sz w:val="20"/>
          <w:szCs w:val="18"/>
          <w:lang w:val="en-GB" w:eastAsia="ko-KR"/>
        </w:rPr>
        <w:t>T</w:t>
      </w:r>
      <w:r w:rsidR="00F97120" w:rsidRPr="00F97120">
        <w:rPr>
          <w:rFonts w:ascii="Arial" w:eastAsia="DengXian" w:hAnsi="Arial" w:cs="Arial"/>
          <w:i/>
          <w:sz w:val="20"/>
          <w:szCs w:val="18"/>
          <w:lang w:val="en-GB"/>
        </w:rPr>
        <w:t>he rule</w:t>
      </w:r>
      <w:r>
        <w:rPr>
          <w:rFonts w:ascii="Arial" w:eastAsia="DengXian" w:hAnsi="Arial" w:cs="Arial"/>
          <w:i/>
          <w:sz w:val="20"/>
          <w:szCs w:val="18"/>
          <w:lang w:val="en-GB"/>
        </w:rPr>
        <w:t xml:space="preserve"> </w:t>
      </w:r>
      <w:r w:rsidRPr="00F97120">
        <w:rPr>
          <w:rFonts w:ascii="Arial" w:hAnsi="Arial" w:cs="Arial"/>
          <w:i/>
          <w:sz w:val="20"/>
          <w:szCs w:val="18"/>
          <w:lang w:val="en-GB" w:eastAsia="ko-KR"/>
        </w:rPr>
        <w:t>“</w:t>
      </w:r>
      <w:r w:rsidRPr="00F97120">
        <w:rPr>
          <w:rFonts w:ascii="Arial" w:eastAsia="DengXian" w:hAnsi="Arial" w:cs="Arial"/>
          <w:i/>
          <w:sz w:val="20"/>
          <w:szCs w:val="18"/>
          <w:lang w:val="en-GB"/>
        </w:rPr>
        <w:t xml:space="preserve">a slot consisting of SSB symbols is considered as a full DL slot” </w:t>
      </w:r>
      <w:r w:rsidR="00F97120">
        <w:rPr>
          <w:rFonts w:ascii="Arial" w:eastAsia="DengXian" w:hAnsi="Arial" w:cs="Arial"/>
          <w:i/>
          <w:sz w:val="20"/>
          <w:szCs w:val="18"/>
          <w:lang w:val="en-GB"/>
        </w:rPr>
        <w:t xml:space="preserve">should not </w:t>
      </w:r>
      <w:r>
        <w:rPr>
          <w:rFonts w:ascii="Arial" w:eastAsia="DengXian" w:hAnsi="Arial" w:cs="Arial"/>
          <w:i/>
          <w:sz w:val="20"/>
          <w:szCs w:val="18"/>
          <w:lang w:val="en-GB"/>
        </w:rPr>
        <w:t xml:space="preserve">be </w:t>
      </w:r>
      <w:r w:rsidR="00F97120">
        <w:rPr>
          <w:rFonts w:ascii="Arial" w:eastAsia="DengXian" w:hAnsi="Arial" w:cs="Arial"/>
          <w:i/>
          <w:sz w:val="20"/>
          <w:szCs w:val="18"/>
          <w:lang w:val="en-GB"/>
        </w:rPr>
        <w:t xml:space="preserve">applied </w:t>
      </w:r>
      <w:r w:rsidR="00F97120" w:rsidRPr="00F97120">
        <w:rPr>
          <w:rFonts w:ascii="Arial" w:eastAsia="DengXian" w:hAnsi="Arial" w:cs="Arial"/>
          <w:i/>
          <w:sz w:val="20"/>
          <w:szCs w:val="18"/>
          <w:lang w:val="en-GB"/>
        </w:rPr>
        <w:t xml:space="preserve">if </w:t>
      </w:r>
      <w:r w:rsidR="00F97120" w:rsidRPr="00F97120">
        <w:rPr>
          <w:rFonts w:ascii="Arial" w:hAnsi="Arial" w:cs="Arial"/>
          <w:i/>
          <w:sz w:val="20"/>
          <w:szCs w:val="18"/>
          <w:lang w:val="en-GB"/>
        </w:rPr>
        <w:t xml:space="preserve">the number of transition points </w:t>
      </w:r>
      <w:r w:rsidR="00F97120" w:rsidRPr="00F97120">
        <w:rPr>
          <w:rFonts w:ascii="Arial" w:eastAsia="DengXian" w:hAnsi="Arial" w:cs="Arial"/>
          <w:i/>
          <w:sz w:val="20"/>
          <w:szCs w:val="18"/>
          <w:lang w:val="en-GB"/>
        </w:rPr>
        <w:t xml:space="preserve">within a TDD UL/DL pattern period </w:t>
      </w:r>
      <w:r>
        <w:rPr>
          <w:rFonts w:ascii="Arial" w:eastAsia="DengXian" w:hAnsi="Arial" w:cs="Arial"/>
          <w:i/>
          <w:sz w:val="20"/>
          <w:szCs w:val="18"/>
          <w:lang w:val="en-GB"/>
        </w:rPr>
        <w:t>gets</w:t>
      </w:r>
      <w:r w:rsidR="00F97120">
        <w:rPr>
          <w:rFonts w:ascii="Arial" w:eastAsia="DengXian" w:hAnsi="Arial" w:cs="Arial"/>
          <w:i/>
          <w:sz w:val="20"/>
          <w:szCs w:val="18"/>
          <w:lang w:val="en-GB"/>
        </w:rPr>
        <w:t xml:space="preserve"> </w:t>
      </w:r>
      <w:r w:rsidR="00F97120" w:rsidRPr="00F97120">
        <w:rPr>
          <w:rFonts w:ascii="Arial" w:eastAsia="DengXian" w:hAnsi="Arial" w:cs="Arial"/>
          <w:i/>
          <w:sz w:val="20"/>
          <w:szCs w:val="18"/>
          <w:lang w:val="en-GB"/>
        </w:rPr>
        <w:t>larger than two.</w:t>
      </w:r>
    </w:p>
    <w:p w14:paraId="0CCEA20B" w14:textId="77777777" w:rsidR="007D2616" w:rsidRPr="00F97120" w:rsidRDefault="007D2616">
      <w:pPr>
        <w:widowControl/>
        <w:tabs>
          <w:tab w:val="left" w:pos="720"/>
          <w:tab w:val="left" w:pos="2160"/>
        </w:tabs>
        <w:wordWrap/>
        <w:autoSpaceDE/>
        <w:autoSpaceDN/>
        <w:spacing w:after="0"/>
        <w:ind w:right="-99"/>
        <w:rPr>
          <w:rFonts w:ascii="Arial" w:eastAsia="DengXian" w:hAnsi="Arial" w:cs="Arial"/>
          <w:b/>
          <w:bCs/>
          <w:i/>
          <w:lang w:val="en-GB" w:eastAsia="zh-CN"/>
        </w:rPr>
      </w:pPr>
    </w:p>
    <w:p w14:paraId="519C1B4C" w14:textId="4761E8A5" w:rsidR="0085000D"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85000D">
        <w:rPr>
          <w:rFonts w:ascii="Arial" w:eastAsia="DengXian" w:hAnsi="Arial" w:cs="Arial"/>
          <w:kern w:val="0"/>
          <w:sz w:val="32"/>
          <w:szCs w:val="20"/>
          <w:lang w:val="en-GB" w:eastAsia="zh-CN"/>
        </w:rPr>
        <w:t>.</w:t>
      </w:r>
      <w:r w:rsidR="0099663D">
        <w:rPr>
          <w:rFonts w:ascii="Arial" w:eastAsia="DengXian" w:hAnsi="Arial" w:cs="Arial"/>
          <w:kern w:val="0"/>
          <w:sz w:val="32"/>
          <w:szCs w:val="20"/>
          <w:lang w:val="en-GB" w:eastAsia="zh-CN"/>
        </w:rPr>
        <w:t>5</w:t>
      </w:r>
      <w:r w:rsidR="0085000D" w:rsidRPr="00CA3839">
        <w:rPr>
          <w:rFonts w:ascii="Arial" w:eastAsia="DengXian" w:hAnsi="Arial" w:cs="Arial"/>
          <w:kern w:val="0"/>
          <w:sz w:val="32"/>
          <w:szCs w:val="20"/>
          <w:lang w:val="en-GB" w:eastAsia="zh-CN"/>
        </w:rPr>
        <w:t xml:space="preserve"> </w:t>
      </w:r>
      <w:r w:rsidR="0085000D">
        <w:rPr>
          <w:rFonts w:ascii="Arial" w:eastAsia="DengXian" w:hAnsi="Arial" w:cs="Arial"/>
          <w:kern w:val="0"/>
          <w:sz w:val="32"/>
          <w:szCs w:val="20"/>
          <w:lang w:val="en-GB" w:eastAsia="zh-CN"/>
        </w:rPr>
        <w:t>Other Considerations</w:t>
      </w:r>
    </w:p>
    <w:p w14:paraId="680E57C5" w14:textId="4E9E453A" w:rsidR="0099663D" w:rsidRDefault="00A9669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0099663D" w:rsidRPr="005927C0">
        <w:rPr>
          <w:rFonts w:ascii="Arial" w:eastAsia="바탕" w:hAnsi="Arial" w:cs="Arial"/>
          <w:kern w:val="0"/>
          <w:sz w:val="28"/>
          <w:szCs w:val="20"/>
          <w:lang w:val="en-GB" w:eastAsia="en-US"/>
        </w:rPr>
        <w:t>.</w:t>
      </w:r>
      <w:r w:rsidR="0099663D">
        <w:rPr>
          <w:rFonts w:ascii="Arial" w:eastAsia="바탕" w:hAnsi="Arial" w:cs="Arial"/>
          <w:kern w:val="0"/>
          <w:sz w:val="28"/>
          <w:szCs w:val="20"/>
          <w:lang w:val="en-GB" w:eastAsia="en-US"/>
        </w:rPr>
        <w:t>5</w:t>
      </w:r>
      <w:r w:rsidR="0099663D" w:rsidRPr="005927C0">
        <w:rPr>
          <w:rFonts w:ascii="Arial" w:eastAsia="바탕" w:hAnsi="Arial" w:cs="Arial"/>
          <w:kern w:val="0"/>
          <w:sz w:val="28"/>
          <w:szCs w:val="20"/>
          <w:lang w:val="en-GB" w:eastAsia="en-US"/>
        </w:rPr>
        <w:t xml:space="preserve">.1 </w:t>
      </w:r>
      <w:r w:rsidR="0099663D">
        <w:rPr>
          <w:rFonts w:ascii="Arial" w:eastAsia="바탕" w:hAnsi="Arial" w:cs="Arial"/>
          <w:kern w:val="0"/>
          <w:sz w:val="28"/>
          <w:szCs w:val="20"/>
          <w:lang w:val="en-GB" w:eastAsia="en-US"/>
        </w:rPr>
        <w:t>UL transmit timing</w:t>
      </w:r>
    </w:p>
    <w:p w14:paraId="65103B9B" w14:textId="4FF4500C" w:rsidR="00EC7670" w:rsidRPr="00E10A1B" w:rsidRDefault="00175AD6">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For Rel-19 SBFD, t</w:t>
      </w:r>
      <w:r w:rsidR="00EC7670" w:rsidRPr="00E55F81">
        <w:rPr>
          <w:rFonts w:ascii="Arial" w:eastAsia="DengXian" w:hAnsi="Arial" w:cs="Arial"/>
          <w:kern w:val="0"/>
          <w:szCs w:val="20"/>
          <w:lang w:eastAsia="zh-CN"/>
        </w:rPr>
        <w:t>he UL transmit timing of the UL channels/signals transmitted by the UE i</w:t>
      </w:r>
      <w:r w:rsidR="00EC7670" w:rsidRPr="00D33DE9">
        <w:rPr>
          <w:rFonts w:ascii="Arial" w:eastAsia="DengXian" w:hAnsi="Arial" w:cs="Arial"/>
          <w:kern w:val="0"/>
          <w:szCs w:val="20"/>
          <w:lang w:eastAsia="zh-CN"/>
        </w:rPr>
        <w:t xml:space="preserve">n the SBFD </w:t>
      </w:r>
      <w:r w:rsidR="00EC7670" w:rsidRPr="00E10A1B">
        <w:rPr>
          <w:rFonts w:ascii="Arial" w:eastAsia="DengXian" w:hAnsi="Arial" w:cs="Arial"/>
          <w:kern w:val="0"/>
          <w:szCs w:val="20"/>
          <w:lang w:eastAsia="zh-CN"/>
        </w:rPr>
        <w:t>UL subband needs to be decided.</w:t>
      </w:r>
    </w:p>
    <w:p w14:paraId="1932AA0C" w14:textId="77777777" w:rsidR="008A5F6B" w:rsidRPr="00E55F81" w:rsidRDefault="008A5F6B">
      <w:pPr>
        <w:widowControl/>
        <w:wordWrap/>
        <w:autoSpaceDE/>
        <w:autoSpaceDN/>
        <w:spacing w:before="60" w:after="60" w:line="288" w:lineRule="auto"/>
        <w:ind w:firstLineChars="100" w:firstLine="200"/>
        <w:rPr>
          <w:rFonts w:ascii="Arial" w:eastAsia="DengXian" w:hAnsi="Arial" w:cs="Arial"/>
          <w:kern w:val="0"/>
          <w:szCs w:val="20"/>
          <w:lang w:eastAsia="zh-CN"/>
        </w:rPr>
      </w:pPr>
      <w:r w:rsidRPr="00E10A1B">
        <w:rPr>
          <w:rFonts w:ascii="Arial" w:eastAsia="DengXian" w:hAnsi="Arial" w:cs="Arial"/>
          <w:kern w:val="0"/>
          <w:szCs w:val="20"/>
          <w:lang w:eastAsia="zh-CN"/>
        </w:rPr>
        <w:t xml:space="preserve">For </w:t>
      </w:r>
      <w:r w:rsidR="002A5D9F" w:rsidRPr="00E10A1B">
        <w:rPr>
          <w:rFonts w:ascii="Arial" w:eastAsia="DengXian" w:hAnsi="Arial" w:cs="Arial"/>
          <w:kern w:val="0"/>
          <w:szCs w:val="20"/>
          <w:lang w:eastAsia="zh-CN"/>
        </w:rPr>
        <w:t xml:space="preserve">reception by the gNB in the UL slot, the Rx timing misalignment between the UL signals </w:t>
      </w:r>
      <w:r w:rsidR="002A5D9F" w:rsidRPr="00E55F81">
        <w:rPr>
          <w:rFonts w:ascii="Arial" w:eastAsia="DengXian" w:hAnsi="Arial" w:cs="Arial"/>
          <w:kern w:val="0"/>
          <w:szCs w:val="20"/>
          <w:lang w:eastAsia="zh-CN"/>
        </w:rPr>
        <w:t>received from different UEs is controlled such that ideally it falls within the CP.</w:t>
      </w:r>
    </w:p>
    <w:p w14:paraId="603E30FB" w14:textId="24900E7F" w:rsidR="002A5D9F" w:rsidRPr="00E10A1B" w:rsidRDefault="008A5F6B">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t</w:t>
      </w:r>
      <w:r w:rsidR="002A5D9F" w:rsidRPr="00E55F81">
        <w:rPr>
          <w:rFonts w:ascii="Arial" w:eastAsia="DengXian" w:hAnsi="Arial" w:cs="Arial"/>
          <w:kern w:val="0"/>
          <w:szCs w:val="20"/>
          <w:lang w:eastAsia="zh-CN"/>
        </w:rPr>
        <w:t xml:space="preserve">he UL transmit timing procedure uses MAC-CE signaled timing advance as a negative transmission time offset at the UE between the start of a DL slot as observed by the UE and the start of a slot in the UL. The </w:t>
      </w:r>
      <w:r w:rsidR="00EC7670" w:rsidRPr="00E55F81">
        <w:rPr>
          <w:rFonts w:ascii="Arial" w:eastAsia="DengXian" w:hAnsi="Arial" w:cs="Arial"/>
          <w:kern w:val="0"/>
          <w:szCs w:val="20"/>
          <w:lang w:eastAsia="zh-CN"/>
        </w:rPr>
        <w:t xml:space="preserve">UL frame number </w:t>
      </w:r>
      <w:proofErr w:type="spellStart"/>
      <w:r w:rsidR="002A5D9F" w:rsidRPr="00E55F81">
        <w:rPr>
          <w:rFonts w:ascii="Arial" w:eastAsia="DengXian" w:hAnsi="Arial" w:cs="Arial"/>
          <w:i/>
          <w:kern w:val="0"/>
          <w:szCs w:val="20"/>
          <w:lang w:eastAsia="zh-CN"/>
        </w:rPr>
        <w:t>i</w:t>
      </w:r>
      <w:proofErr w:type="spellEnd"/>
      <w:r w:rsidR="002A5D9F"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for transmission from the UE </w:t>
      </w:r>
      <w:r w:rsidR="002A5D9F" w:rsidRPr="00E55F81">
        <w:rPr>
          <w:rFonts w:ascii="Arial" w:eastAsia="DengXian" w:hAnsi="Arial" w:cs="Arial"/>
          <w:kern w:val="0"/>
          <w:szCs w:val="20"/>
          <w:lang w:eastAsia="zh-CN"/>
        </w:rPr>
        <w:t xml:space="preserve">is defined as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d>
          <m:dPr>
            <m:ctrlPr>
              <w:rPr>
                <w:rFonts w:ascii="Cambria Math" w:eastAsia="DengXian" w:hAnsi="Cambria Math" w:cs="Arial"/>
                <w:i/>
                <w:kern w:val="0"/>
                <w:szCs w:val="20"/>
                <w:lang w:eastAsia="zh-CN"/>
              </w:rPr>
            </m:ctrlPr>
          </m:dPr>
          <m:e>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e>
        </m:d>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w:rPr>
                <w:rFonts w:ascii="Cambria Math" w:eastAsia="DengXian" w:hAnsi="Cambria Math" w:cs="Arial"/>
                <w:kern w:val="0"/>
                <w:szCs w:val="20"/>
                <w:lang w:eastAsia="zh-CN"/>
              </w:rPr>
              <m:t>c</m:t>
            </m:r>
          </m:sub>
        </m:sSub>
      </m:oMath>
      <w:r w:rsidR="00EC7670" w:rsidRPr="00E55F81">
        <w:rPr>
          <w:rFonts w:ascii="Arial" w:eastAsia="DengXian" w:hAnsi="Arial" w:cs="Arial"/>
          <w:kern w:val="0"/>
          <w:szCs w:val="20"/>
          <w:lang w:eastAsia="zh-CN"/>
        </w:rPr>
        <w:t xml:space="preserve"> before the start of the corresponding DL frame at the UE</w:t>
      </w:r>
      <w:r w:rsidR="002A5D9F" w:rsidRPr="00E55F81">
        <w:rPr>
          <w:rFonts w:ascii="Arial" w:eastAsia="DengXian" w:hAnsi="Arial" w:cs="Arial"/>
          <w:kern w:val="0"/>
          <w:szCs w:val="20"/>
          <w:lang w:eastAsia="zh-CN"/>
        </w:rPr>
        <w:t xml:space="preserve"> in 38.211.</w:t>
      </w:r>
      <w:r w:rsidRPr="00D33DE9">
        <w:rPr>
          <w:rFonts w:ascii="Arial" w:eastAsia="DengXian" w:hAnsi="Arial" w:cs="Arial"/>
          <w:kern w:val="0"/>
          <w:szCs w:val="20"/>
          <w:lang w:eastAsia="zh-CN"/>
        </w:rPr>
        <w:t xml:space="preserve"> </w:t>
      </w:r>
      <w:r w:rsidRPr="00E10A1B">
        <w:rPr>
          <w:rFonts w:ascii="Arial" w:eastAsia="DengXian" w:hAnsi="Arial" w:cs="Arial"/>
          <w:kern w:val="0"/>
          <w:szCs w:val="20"/>
          <w:lang w:eastAsia="zh-CN"/>
        </w:rPr>
        <w:t>For NR single carrier, the UE maintains a single TA loop. The sequence of gNB signaled TA commands in the MAC-CEs is used by the UE together with UE-autonomous TA adjustment when tracking the DL reference timing to set the UL transmit timing.</w:t>
      </w:r>
    </w:p>
    <w:p w14:paraId="75952265" w14:textId="10ADB38C" w:rsidR="002A5D9F" w:rsidRPr="00E55F81" w:rsidRDefault="002A5D9F">
      <w:pPr>
        <w:widowControl/>
        <w:wordWrap/>
        <w:autoSpaceDE/>
        <w:autoSpaceDN/>
        <w:spacing w:before="60" w:after="60" w:line="288" w:lineRule="auto"/>
        <w:ind w:firstLineChars="100" w:firstLine="200"/>
        <w:rPr>
          <w:rFonts w:ascii="Arial" w:eastAsia="DengXian" w:hAnsi="Arial" w:cs="Arial"/>
          <w:kern w:val="0"/>
          <w:szCs w:val="20"/>
          <w:lang w:eastAsia="zh-CN"/>
        </w:rPr>
      </w:pPr>
      <w:bookmarkStart w:id="6" w:name="_Hlk119421021"/>
      <w:r w:rsidRPr="00E10A1B">
        <w:rPr>
          <w:rFonts w:ascii="Arial" w:eastAsia="DengXian" w:hAnsi="Arial" w:cs="Arial"/>
          <w:kern w:val="0"/>
          <w:szCs w:val="20"/>
          <w:lang w:eastAsia="zh-CN"/>
        </w:rPr>
        <w:t>A default value depending on the FR</w:t>
      </w:r>
      <w:r w:rsidR="00460100" w:rsidRPr="00E55F81">
        <w:rPr>
          <w:rFonts w:ascii="Arial" w:eastAsia="DengXian" w:hAnsi="Arial" w:cs="Arial"/>
          <w:kern w:val="0"/>
          <w:szCs w:val="20"/>
          <w:lang w:eastAsia="zh-CN"/>
        </w:rPr>
        <w:t xml:space="preserve"> and FDD/TDD</w:t>
      </w:r>
      <w:r w:rsidRPr="00E55F81">
        <w:rPr>
          <w:rFonts w:ascii="Arial" w:eastAsia="DengXian" w:hAnsi="Arial" w:cs="Arial"/>
          <w:kern w:val="0"/>
          <w:szCs w:val="20"/>
          <w:lang w:eastAsia="zh-CN"/>
        </w:rPr>
        <w:t xml:space="preserve"> is assumed by the UE for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bookmarkEnd w:id="6"/>
      <w:r w:rsidRPr="00E55F81">
        <w:rPr>
          <w:rFonts w:ascii="Arial" w:eastAsia="DengXian" w:hAnsi="Arial" w:cs="Arial"/>
          <w:kern w:val="0"/>
          <w:szCs w:val="20"/>
          <w:lang w:eastAsia="zh-CN"/>
        </w:rPr>
        <w:t>, or RRC signaling configure</w:t>
      </w:r>
      <w:r w:rsidRPr="00D33DE9">
        <w:rPr>
          <w:rFonts w:ascii="Arial" w:eastAsia="DengXian" w:hAnsi="Arial" w:cs="Arial"/>
          <w:kern w:val="0"/>
          <w:szCs w:val="20"/>
          <w:lang w:eastAsia="zh-CN"/>
        </w:rPr>
        <w:t>s</w:t>
      </w:r>
      <w:r w:rsidRPr="00E10A1B">
        <w:rPr>
          <w:rFonts w:ascii="Arial" w:eastAsia="DengXian" w:hAnsi="Arial" w:cs="Arial"/>
          <w:kern w:val="0"/>
          <w:szCs w:val="20"/>
          <w:lang w:eastAsia="zh-CN"/>
        </w:rPr>
        <w:t xml:space="preserve"> the UE with a value through parameter </w:t>
      </w:r>
      <w:r w:rsidRPr="00E10A1B">
        <w:rPr>
          <w:rFonts w:ascii="Arial" w:eastAsia="DengXian" w:hAnsi="Arial" w:cs="Arial"/>
          <w:i/>
          <w:kern w:val="0"/>
          <w:szCs w:val="20"/>
          <w:lang w:eastAsia="zh-CN"/>
        </w:rPr>
        <w:t>n-</w:t>
      </w:r>
      <w:proofErr w:type="spellStart"/>
      <w:r w:rsidRPr="00E10A1B">
        <w:rPr>
          <w:rFonts w:ascii="Arial" w:eastAsia="DengXian" w:hAnsi="Arial" w:cs="Arial"/>
          <w:i/>
          <w:kern w:val="0"/>
          <w:szCs w:val="20"/>
          <w:lang w:eastAsia="zh-CN"/>
        </w:rPr>
        <w:t>TimingAdvanceOffset</w:t>
      </w:r>
      <w:proofErr w:type="spellEnd"/>
      <w:r w:rsidRPr="00E10A1B">
        <w:rPr>
          <w:rFonts w:ascii="Arial" w:eastAsia="DengXian" w:hAnsi="Arial" w:cs="Arial"/>
          <w:kern w:val="0"/>
          <w:szCs w:val="20"/>
          <w:lang w:eastAsia="zh-CN"/>
        </w:rPr>
        <w:t xml:space="preserve"> for the serving cell. </w:t>
      </w:r>
      <w:r w:rsidR="00460100" w:rsidRPr="00E10A1B">
        <w:rPr>
          <w:rFonts w:ascii="Arial" w:eastAsia="DengXian" w:hAnsi="Arial" w:cs="Arial"/>
          <w:kern w:val="0"/>
          <w:szCs w:val="20"/>
          <w:lang w:eastAsia="zh-CN"/>
        </w:rPr>
        <w:t>Note that i</w:t>
      </w:r>
      <w:r w:rsidRPr="00E55F81">
        <w:rPr>
          <w:rFonts w:ascii="Arial" w:eastAsia="DengXian" w:hAnsi="Arial" w:cs="Arial"/>
          <w:kern w:val="0"/>
          <w:szCs w:val="20"/>
          <w:lang w:eastAsia="zh-CN"/>
        </w:rPr>
        <w:t xml:space="preserve">f the UE is configured with two UL carriers for a serving cell, the same timing advance offset value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r w:rsidRPr="00E55F81">
        <w:rPr>
          <w:rFonts w:ascii="Arial" w:eastAsia="DengXian" w:hAnsi="Arial" w:cs="Arial"/>
          <w:kern w:val="0"/>
          <w:szCs w:val="20"/>
          <w:lang w:eastAsia="zh-CN"/>
        </w:rPr>
        <w:t xml:space="preserve"> applies to both carriers.</w:t>
      </w:r>
    </w:p>
    <w:p w14:paraId="0CB82DF9" w14:textId="1774A320" w:rsidR="00EC7670" w:rsidRPr="00E55F81" w:rsidRDefault="008A5F6B">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up to 2 different/separate timing advance groups (TA</w:t>
      </w:r>
      <w:r w:rsidRPr="00D33DE9">
        <w:rPr>
          <w:rFonts w:ascii="Arial" w:eastAsia="DengXian" w:hAnsi="Arial" w:cs="Arial"/>
          <w:kern w:val="0"/>
          <w:szCs w:val="20"/>
          <w:lang w:eastAsia="zh-CN"/>
        </w:rPr>
        <w:t xml:space="preserve">Gs) can be configured to better support </w:t>
      </w:r>
      <w:r w:rsidR="00460100" w:rsidRPr="00E10A1B">
        <w:rPr>
          <w:rFonts w:ascii="Arial" w:eastAsia="DengXian" w:hAnsi="Arial" w:cs="Arial"/>
          <w:kern w:val="0"/>
          <w:szCs w:val="20"/>
          <w:lang w:eastAsia="zh-CN"/>
        </w:rPr>
        <w:t xml:space="preserve">CA </w:t>
      </w:r>
      <w:r w:rsidRPr="00E10A1B">
        <w:rPr>
          <w:rFonts w:ascii="Arial" w:eastAsia="DengXian" w:hAnsi="Arial" w:cs="Arial"/>
          <w:kern w:val="0"/>
          <w:szCs w:val="20"/>
          <w:lang w:eastAsia="zh-CN"/>
        </w:rPr>
        <w:t xml:space="preserve">and </w:t>
      </w:r>
      <w:r w:rsidR="00460100" w:rsidRPr="00E10A1B">
        <w:rPr>
          <w:rFonts w:ascii="Arial" w:eastAsia="DengXian" w:hAnsi="Arial" w:cs="Arial"/>
          <w:kern w:val="0"/>
          <w:szCs w:val="20"/>
          <w:lang w:eastAsia="zh-CN"/>
        </w:rPr>
        <w:t>DC</w:t>
      </w:r>
      <w:r w:rsidRPr="00E10A1B">
        <w:rPr>
          <w:rFonts w:ascii="Arial" w:eastAsia="DengXian" w:hAnsi="Arial" w:cs="Arial"/>
          <w:kern w:val="0"/>
          <w:szCs w:val="20"/>
          <w:lang w:eastAsia="zh-CN"/>
        </w:rPr>
        <w:t xml:space="preserve"> deployments. </w:t>
      </w:r>
      <w:r w:rsidR="00EC7670" w:rsidRPr="00E10A1B">
        <w:rPr>
          <w:rFonts w:ascii="Arial" w:eastAsia="DengXian" w:hAnsi="Arial" w:cs="Arial"/>
          <w:kern w:val="0"/>
          <w:szCs w:val="20"/>
          <w:lang w:eastAsia="zh-CN"/>
        </w:rPr>
        <w:t xml:space="preserve">When the different UL component carriers from the UE are all received at the same geographical location, </w:t>
      </w:r>
      <w:r w:rsidR="00460100" w:rsidRPr="00E10A1B">
        <w:rPr>
          <w:rFonts w:ascii="Arial" w:eastAsia="DengXian" w:hAnsi="Arial" w:cs="Arial"/>
          <w:kern w:val="0"/>
          <w:szCs w:val="20"/>
          <w:lang w:eastAsia="zh-CN"/>
        </w:rPr>
        <w:t xml:space="preserve">i.e., gNB reception is co-located, the </w:t>
      </w:r>
      <w:r w:rsidR="00EC7670" w:rsidRPr="00E55F81">
        <w:rPr>
          <w:rFonts w:ascii="Arial" w:eastAsia="DengXian" w:hAnsi="Arial" w:cs="Arial"/>
          <w:kern w:val="0"/>
          <w:szCs w:val="20"/>
          <w:lang w:eastAsia="zh-CN"/>
        </w:rPr>
        <w:t>same TA value can</w:t>
      </w:r>
      <w:r w:rsidR="00824E0A" w:rsidRPr="00E55F81">
        <w:rPr>
          <w:rFonts w:ascii="Arial" w:eastAsia="DengXian" w:hAnsi="Arial" w:cs="Arial"/>
          <w:kern w:val="0"/>
          <w:szCs w:val="20"/>
          <w:lang w:eastAsia="zh-CN"/>
        </w:rPr>
        <w:t xml:space="preserve"> usually</w:t>
      </w:r>
      <w:r w:rsidR="00EC7670" w:rsidRPr="00E55F81">
        <w:rPr>
          <w:rFonts w:ascii="Arial" w:eastAsia="DengXian" w:hAnsi="Arial" w:cs="Arial"/>
          <w:kern w:val="0"/>
          <w:szCs w:val="20"/>
          <w:lang w:eastAsia="zh-CN"/>
        </w:rPr>
        <w:t xml:space="preserve"> be employed for all </w:t>
      </w:r>
      <w:r w:rsidR="00460100" w:rsidRPr="00E55F81">
        <w:rPr>
          <w:rFonts w:ascii="Arial" w:eastAsia="DengXian" w:hAnsi="Arial" w:cs="Arial"/>
          <w:kern w:val="0"/>
          <w:szCs w:val="20"/>
          <w:lang w:eastAsia="zh-CN"/>
        </w:rPr>
        <w:t xml:space="preserve">the </w:t>
      </w:r>
      <w:r w:rsidR="00EC7670" w:rsidRPr="00E55F81">
        <w:rPr>
          <w:rFonts w:ascii="Arial" w:eastAsia="DengXian" w:hAnsi="Arial" w:cs="Arial"/>
          <w:kern w:val="0"/>
          <w:szCs w:val="20"/>
          <w:lang w:eastAsia="zh-CN"/>
        </w:rPr>
        <w:t>UL component carriers. When different UL component carriers are received at different geographical locations,</w:t>
      </w:r>
      <w:r w:rsidR="00460100" w:rsidRPr="00E55F81">
        <w:rPr>
          <w:rFonts w:ascii="Arial" w:eastAsia="DengXian" w:hAnsi="Arial" w:cs="Arial"/>
          <w:kern w:val="0"/>
          <w:szCs w:val="20"/>
          <w:lang w:eastAsia="zh-CN"/>
        </w:rPr>
        <w:t xml:space="preserve"> i.e., non-co-located,</w:t>
      </w:r>
      <w:r w:rsidR="00EC7670" w:rsidRPr="00E55F81">
        <w:rPr>
          <w:rFonts w:ascii="Arial" w:eastAsia="DengXian" w:hAnsi="Arial" w:cs="Arial"/>
          <w:kern w:val="0"/>
          <w:szCs w:val="20"/>
          <w:lang w:eastAsia="zh-CN"/>
        </w:rPr>
        <w:t xml:space="preserve"> the different UL carriers </w:t>
      </w:r>
      <w:r w:rsidR="00460100" w:rsidRPr="00E55F81">
        <w:rPr>
          <w:rFonts w:ascii="Arial" w:eastAsia="DengXian" w:hAnsi="Arial" w:cs="Arial"/>
          <w:kern w:val="0"/>
          <w:szCs w:val="20"/>
          <w:lang w:eastAsia="zh-CN"/>
        </w:rPr>
        <w:t xml:space="preserve">can require </w:t>
      </w:r>
      <w:r w:rsidR="00EC7670" w:rsidRPr="00E55F81">
        <w:rPr>
          <w:rFonts w:ascii="Arial" w:eastAsia="DengXian" w:hAnsi="Arial" w:cs="Arial"/>
          <w:kern w:val="0"/>
          <w:szCs w:val="20"/>
          <w:lang w:eastAsia="zh-CN"/>
        </w:rPr>
        <w:t xml:space="preserve">different TA values to </w:t>
      </w:r>
      <w:r w:rsidR="00824E0A" w:rsidRPr="00E55F81">
        <w:rPr>
          <w:rFonts w:ascii="Arial" w:eastAsia="DengXian" w:hAnsi="Arial" w:cs="Arial"/>
          <w:kern w:val="0"/>
          <w:szCs w:val="20"/>
          <w:lang w:eastAsia="zh-CN"/>
        </w:rPr>
        <w:t xml:space="preserve">best </w:t>
      </w:r>
      <w:r w:rsidR="00EC7670" w:rsidRPr="00E55F81">
        <w:rPr>
          <w:rFonts w:ascii="Arial" w:eastAsia="DengXian" w:hAnsi="Arial" w:cs="Arial"/>
          <w:kern w:val="0"/>
          <w:szCs w:val="20"/>
          <w:lang w:eastAsia="zh-CN"/>
        </w:rPr>
        <w:t>align the UL Rx timings at the</w:t>
      </w:r>
      <w:r w:rsidR="00460100" w:rsidRPr="00E55F81">
        <w:rPr>
          <w:rFonts w:ascii="Arial" w:eastAsia="DengXian" w:hAnsi="Arial" w:cs="Arial"/>
          <w:kern w:val="0"/>
          <w:szCs w:val="20"/>
          <w:lang w:eastAsia="zh-CN"/>
        </w:rPr>
        <w:t>se</w:t>
      </w:r>
      <w:r w:rsidR="00EC7670" w:rsidRPr="00E55F81">
        <w:rPr>
          <w:rFonts w:ascii="Arial" w:eastAsia="DengXian" w:hAnsi="Arial" w:cs="Arial"/>
          <w:kern w:val="0"/>
          <w:szCs w:val="20"/>
          <w:lang w:eastAsia="zh-CN"/>
        </w:rPr>
        <w:t xml:space="preserve"> distinct reception sites. </w:t>
      </w:r>
      <w:r w:rsidR="00460100" w:rsidRPr="00E55F81">
        <w:rPr>
          <w:rFonts w:ascii="Arial" w:eastAsia="DengXian" w:hAnsi="Arial" w:cs="Arial"/>
          <w:kern w:val="0"/>
          <w:szCs w:val="20"/>
          <w:lang w:eastAsia="zh-CN"/>
        </w:rPr>
        <w:t xml:space="preserve">An example is the </w:t>
      </w:r>
      <w:r w:rsidR="00EC7670" w:rsidRPr="00E55F81">
        <w:rPr>
          <w:rFonts w:ascii="Arial" w:eastAsia="DengXian" w:hAnsi="Arial" w:cs="Arial"/>
          <w:kern w:val="0"/>
          <w:szCs w:val="20"/>
          <w:lang w:eastAsia="zh-CN"/>
        </w:rPr>
        <w:t xml:space="preserve">case </w:t>
      </w:r>
      <w:r w:rsidR="00460100" w:rsidRPr="00E55F81">
        <w:rPr>
          <w:rFonts w:ascii="Arial" w:eastAsia="DengXian" w:hAnsi="Arial" w:cs="Arial"/>
          <w:kern w:val="0"/>
          <w:szCs w:val="20"/>
          <w:lang w:eastAsia="zh-CN"/>
        </w:rPr>
        <w:t xml:space="preserve">of RRH-based </w:t>
      </w:r>
      <w:r w:rsidR="00EC7670" w:rsidRPr="00E55F81">
        <w:rPr>
          <w:rFonts w:ascii="Arial" w:eastAsia="DengXian" w:hAnsi="Arial" w:cs="Arial"/>
          <w:kern w:val="0"/>
          <w:szCs w:val="20"/>
          <w:lang w:eastAsia="zh-CN"/>
        </w:rPr>
        <w:t xml:space="preserve">gNB </w:t>
      </w:r>
      <w:r w:rsidR="00630996" w:rsidRPr="00E55F81">
        <w:rPr>
          <w:rFonts w:ascii="Arial" w:eastAsia="DengXian" w:hAnsi="Arial" w:cs="Arial"/>
          <w:kern w:val="0"/>
          <w:szCs w:val="20"/>
          <w:lang w:eastAsia="zh-CN"/>
        </w:rPr>
        <w:t xml:space="preserve">CA </w:t>
      </w:r>
      <w:r w:rsidR="00EC7670" w:rsidRPr="00E55F81">
        <w:rPr>
          <w:rFonts w:ascii="Arial" w:eastAsia="DengXian" w:hAnsi="Arial" w:cs="Arial"/>
          <w:kern w:val="0"/>
          <w:szCs w:val="20"/>
          <w:lang w:eastAsia="zh-CN"/>
        </w:rPr>
        <w:t xml:space="preserve">deployments or </w:t>
      </w:r>
      <w:r w:rsidR="00630996" w:rsidRPr="00E55F81">
        <w:rPr>
          <w:rFonts w:ascii="Arial" w:eastAsia="DengXian" w:hAnsi="Arial" w:cs="Arial"/>
          <w:kern w:val="0"/>
          <w:szCs w:val="20"/>
          <w:lang w:eastAsia="zh-CN"/>
        </w:rPr>
        <w:t xml:space="preserve">NR-NR </w:t>
      </w:r>
      <w:r w:rsidR="003603F0" w:rsidRPr="00E55F81">
        <w:rPr>
          <w:rFonts w:ascii="Arial" w:eastAsia="DengXian" w:hAnsi="Arial" w:cs="Arial"/>
          <w:kern w:val="0"/>
          <w:szCs w:val="20"/>
          <w:lang w:eastAsia="zh-CN"/>
        </w:rPr>
        <w:t xml:space="preserve">dual connectivity </w:t>
      </w:r>
      <w:r w:rsidR="00EC7670" w:rsidRPr="00E55F81">
        <w:rPr>
          <w:rFonts w:ascii="Arial" w:eastAsia="DengXian" w:hAnsi="Arial" w:cs="Arial"/>
          <w:kern w:val="0"/>
          <w:szCs w:val="20"/>
          <w:lang w:eastAsia="zh-CN"/>
        </w:rPr>
        <w:t xml:space="preserve">where different UL component carriers are </w:t>
      </w:r>
      <w:r w:rsidR="003603F0" w:rsidRPr="00E55F81">
        <w:rPr>
          <w:rFonts w:ascii="Arial" w:eastAsia="DengXian" w:hAnsi="Arial" w:cs="Arial"/>
          <w:kern w:val="0"/>
          <w:szCs w:val="20"/>
          <w:lang w:eastAsia="zh-CN"/>
        </w:rPr>
        <w:t xml:space="preserve">usually </w:t>
      </w:r>
      <w:r w:rsidR="00EC7670" w:rsidRPr="00E55F81">
        <w:rPr>
          <w:rFonts w:ascii="Arial" w:eastAsia="DengXian" w:hAnsi="Arial" w:cs="Arial"/>
          <w:kern w:val="0"/>
          <w:szCs w:val="20"/>
          <w:lang w:eastAsia="zh-CN"/>
        </w:rPr>
        <w:t xml:space="preserve">terminated at different </w:t>
      </w:r>
      <w:r w:rsidR="00460100" w:rsidRPr="00E55F81">
        <w:rPr>
          <w:rFonts w:ascii="Arial" w:eastAsia="DengXian" w:hAnsi="Arial" w:cs="Arial"/>
          <w:kern w:val="0"/>
          <w:szCs w:val="20"/>
          <w:lang w:eastAsia="zh-CN"/>
        </w:rPr>
        <w:t xml:space="preserve">BS </w:t>
      </w:r>
      <w:r w:rsidR="00EC7670" w:rsidRPr="00E55F81">
        <w:rPr>
          <w:rFonts w:ascii="Arial" w:eastAsia="DengXian" w:hAnsi="Arial" w:cs="Arial"/>
          <w:kern w:val="0"/>
          <w:szCs w:val="20"/>
          <w:lang w:eastAsia="zh-CN"/>
        </w:rPr>
        <w:t xml:space="preserve">sites. </w:t>
      </w:r>
      <w:r w:rsidRPr="00E55F81">
        <w:rPr>
          <w:rFonts w:ascii="Arial" w:eastAsia="DengXian" w:hAnsi="Arial" w:cs="Arial"/>
          <w:kern w:val="0"/>
          <w:szCs w:val="20"/>
          <w:lang w:eastAsia="zh-CN"/>
        </w:rPr>
        <w:t>RRC</w:t>
      </w:r>
      <w:r w:rsidR="00630996" w:rsidRPr="00E55F81">
        <w:rPr>
          <w:rFonts w:ascii="Arial" w:eastAsia="DengXian" w:hAnsi="Arial" w:cs="Arial"/>
          <w:kern w:val="0"/>
          <w:szCs w:val="20"/>
          <w:lang w:eastAsia="zh-CN"/>
        </w:rPr>
        <w:t xml:space="preserve"> then</w:t>
      </w:r>
      <w:r w:rsidRPr="00E55F81">
        <w:rPr>
          <w:rFonts w:ascii="Arial" w:eastAsia="DengXian" w:hAnsi="Arial" w:cs="Arial"/>
          <w:kern w:val="0"/>
          <w:szCs w:val="20"/>
          <w:lang w:eastAsia="zh-CN"/>
        </w:rPr>
        <w:t xml:space="preserve"> configures the </w:t>
      </w:r>
      <w:r w:rsidR="00460100" w:rsidRPr="00E55F81">
        <w:rPr>
          <w:rFonts w:ascii="Arial" w:eastAsia="DengXian" w:hAnsi="Arial" w:cs="Arial"/>
          <w:kern w:val="0"/>
          <w:szCs w:val="20"/>
          <w:lang w:eastAsia="zh-CN"/>
        </w:rPr>
        <w:t xml:space="preserve">UE with </w:t>
      </w:r>
      <w:r w:rsidR="00EC7670" w:rsidRPr="00E55F81">
        <w:rPr>
          <w:rFonts w:ascii="Arial" w:eastAsia="DengXian" w:hAnsi="Arial" w:cs="Arial"/>
          <w:kern w:val="0"/>
          <w:szCs w:val="20"/>
          <w:lang w:eastAsia="zh-CN"/>
        </w:rPr>
        <w:t xml:space="preserve">UL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w:t>
      </w:r>
      <w:r w:rsidR="00460100" w:rsidRPr="00E55F81">
        <w:rPr>
          <w:rFonts w:ascii="Arial" w:eastAsia="DengXian" w:hAnsi="Arial" w:cs="Arial"/>
          <w:kern w:val="0"/>
          <w:szCs w:val="20"/>
          <w:lang w:eastAsia="zh-CN"/>
        </w:rPr>
        <w:t>2 different</w:t>
      </w:r>
      <w:r w:rsidR="003603F0" w:rsidRPr="00E55F81">
        <w:rPr>
          <w:rFonts w:ascii="Arial" w:eastAsia="DengXian" w:hAnsi="Arial" w:cs="Arial"/>
          <w:kern w:val="0"/>
          <w:szCs w:val="20"/>
          <w:lang w:eastAsia="zh-CN"/>
        </w:rPr>
        <w:t xml:space="preserve">/separate </w:t>
      </w:r>
      <w:r w:rsidR="00EC7670" w:rsidRPr="00E55F81">
        <w:rPr>
          <w:rFonts w:ascii="Arial" w:eastAsia="DengXian" w:hAnsi="Arial" w:cs="Arial"/>
          <w:kern w:val="0"/>
          <w:szCs w:val="20"/>
          <w:lang w:eastAsia="zh-CN"/>
        </w:rPr>
        <w:t>timing advance groups (TAGs)</w:t>
      </w:r>
      <w:r w:rsidR="00460100" w:rsidRPr="00E55F81">
        <w:rPr>
          <w:rFonts w:ascii="Arial" w:eastAsia="DengXian" w:hAnsi="Arial" w:cs="Arial"/>
          <w:kern w:val="0"/>
          <w:szCs w:val="20"/>
          <w:lang w:eastAsia="zh-CN"/>
        </w:rPr>
        <w:t xml:space="preserve">. Separate </w:t>
      </w:r>
      <w:r w:rsidR="00EC7670" w:rsidRPr="00E55F81">
        <w:rPr>
          <w:rFonts w:ascii="Arial" w:eastAsia="DengXian" w:hAnsi="Arial" w:cs="Arial"/>
          <w:kern w:val="0"/>
          <w:szCs w:val="20"/>
          <w:lang w:eastAsia="zh-CN"/>
        </w:rPr>
        <w:t>TA commands</w:t>
      </w:r>
      <w:r w:rsidR="00460100"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apply to </w:t>
      </w:r>
      <w:r w:rsidR="00460100" w:rsidRPr="00E55F81">
        <w:rPr>
          <w:rFonts w:ascii="Arial" w:eastAsia="DengXian" w:hAnsi="Arial" w:cs="Arial"/>
          <w:kern w:val="0"/>
          <w:szCs w:val="20"/>
          <w:lang w:eastAsia="zh-CN"/>
        </w:rPr>
        <w:t xml:space="preserve">these 2 different </w:t>
      </w:r>
      <w:r w:rsidR="00EC7670" w:rsidRPr="00E55F81">
        <w:rPr>
          <w:rFonts w:ascii="Arial" w:eastAsia="DengXian" w:hAnsi="Arial" w:cs="Arial"/>
          <w:kern w:val="0"/>
          <w:szCs w:val="20"/>
          <w:lang w:eastAsia="zh-CN"/>
        </w:rPr>
        <w:t xml:space="preserve">TAGs. All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the same </w:t>
      </w:r>
      <w:r w:rsidR="00460100" w:rsidRPr="00E55F81">
        <w:rPr>
          <w:rFonts w:ascii="Arial" w:eastAsia="DengXian" w:hAnsi="Arial" w:cs="Arial"/>
          <w:kern w:val="0"/>
          <w:szCs w:val="20"/>
          <w:lang w:eastAsia="zh-CN"/>
        </w:rPr>
        <w:t xml:space="preserve">TAG </w:t>
      </w:r>
      <w:r w:rsidR="00EC7670" w:rsidRPr="00E55F81">
        <w:rPr>
          <w:rFonts w:ascii="Arial" w:eastAsia="DengXian" w:hAnsi="Arial" w:cs="Arial"/>
          <w:kern w:val="0"/>
          <w:szCs w:val="20"/>
          <w:lang w:eastAsia="zh-CN"/>
        </w:rPr>
        <w:t>are subject to the same TA command.</w:t>
      </w:r>
      <w:r w:rsidRPr="00E55F81">
        <w:rPr>
          <w:rFonts w:ascii="Arial" w:eastAsia="DengXian" w:hAnsi="Arial" w:cs="Arial"/>
          <w:kern w:val="0"/>
          <w:szCs w:val="20"/>
          <w:lang w:eastAsia="zh-CN"/>
        </w:rPr>
        <w:t xml:space="preserve"> The UE maintains 2 separate TA loops, one for each TAG.</w:t>
      </w:r>
    </w:p>
    <w:p w14:paraId="499AA0EB" w14:textId="68D821C2" w:rsidR="00460100" w:rsidRPr="00E55F81" w:rsidRDefault="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kern w:val="0"/>
          <w:szCs w:val="20"/>
          <w:lang w:eastAsia="zh-CN"/>
        </w:rPr>
        <w:lastRenderedPageBreak/>
        <w:t xml:space="preserve">Rel-18 </w:t>
      </w:r>
      <w:r w:rsidR="00652A40" w:rsidRPr="00E55F81">
        <w:rPr>
          <w:rFonts w:ascii="Arial" w:eastAsia="DengXian" w:hAnsi="Arial" w:cs="Arial"/>
          <w:kern w:val="0"/>
          <w:szCs w:val="20"/>
          <w:lang w:eastAsia="zh-CN"/>
        </w:rPr>
        <w:t xml:space="preserve">NR </w:t>
      </w:r>
      <w:r w:rsidR="008A5F6B" w:rsidRPr="00E55F81">
        <w:rPr>
          <w:rFonts w:ascii="Arial" w:eastAsia="DengXian" w:hAnsi="Arial" w:cs="Arial"/>
          <w:kern w:val="0"/>
          <w:szCs w:val="20"/>
          <w:lang w:eastAsia="zh-CN"/>
        </w:rPr>
        <w:t xml:space="preserve">then </w:t>
      </w:r>
      <w:r w:rsidRPr="00E55F81">
        <w:rPr>
          <w:rFonts w:ascii="Arial" w:eastAsia="DengXian" w:hAnsi="Arial" w:cs="Arial"/>
          <w:kern w:val="0"/>
          <w:szCs w:val="20"/>
          <w:lang w:eastAsia="zh-CN"/>
        </w:rPr>
        <w:t>introduce</w:t>
      </w:r>
      <w:r w:rsidR="00652A40" w:rsidRPr="00E55F81">
        <w:rPr>
          <w:rFonts w:ascii="Arial" w:eastAsia="DengXian" w:hAnsi="Arial" w:cs="Arial"/>
          <w:kern w:val="0"/>
          <w:szCs w:val="20"/>
          <w:lang w:eastAsia="zh-CN"/>
        </w:rPr>
        <w:t>d</w:t>
      </w:r>
      <w:r w:rsidRPr="00E55F81">
        <w:rPr>
          <w:rFonts w:ascii="Arial" w:eastAsia="DengXian" w:hAnsi="Arial" w:cs="Arial"/>
          <w:kern w:val="0"/>
          <w:szCs w:val="20"/>
          <w:lang w:eastAsia="zh-CN"/>
        </w:rPr>
        <w:t xml:space="preserve"> </w:t>
      </w:r>
      <w:r w:rsidR="00652A40" w:rsidRPr="00E55F81">
        <w:rPr>
          <w:rFonts w:ascii="Arial" w:eastAsia="DengXian" w:hAnsi="Arial" w:cs="Arial"/>
          <w:kern w:val="0"/>
          <w:szCs w:val="20"/>
          <w:lang w:eastAsia="zh-CN"/>
        </w:rPr>
        <w:t xml:space="preserve">the possibility to configure the UE with two TAs on the </w:t>
      </w:r>
      <w:r w:rsidR="00630996" w:rsidRPr="00E55F81">
        <w:rPr>
          <w:rFonts w:ascii="Arial" w:eastAsia="DengXian" w:hAnsi="Arial" w:cs="Arial"/>
          <w:kern w:val="0"/>
          <w:szCs w:val="20"/>
          <w:lang w:eastAsia="zh-CN"/>
        </w:rPr>
        <w:t xml:space="preserve">same </w:t>
      </w:r>
      <w:r w:rsidR="00652A40" w:rsidRPr="00E55F81">
        <w:rPr>
          <w:rFonts w:ascii="Arial" w:eastAsia="DengXian" w:hAnsi="Arial" w:cs="Arial"/>
          <w:kern w:val="0"/>
          <w:szCs w:val="20"/>
          <w:lang w:eastAsia="zh-CN"/>
        </w:rPr>
        <w:t>serving cell in support of multi-DCI based operation</w:t>
      </w:r>
      <w:r w:rsidR="008A5F6B" w:rsidRPr="00E55F81">
        <w:rPr>
          <w:rFonts w:ascii="Arial" w:eastAsia="DengXian" w:hAnsi="Arial" w:cs="Arial"/>
          <w:kern w:val="0"/>
          <w:szCs w:val="20"/>
          <w:lang w:eastAsia="zh-CN"/>
        </w:rPr>
        <w:t xml:space="preserve">. </w:t>
      </w:r>
      <w:r w:rsidR="008A5F6B" w:rsidRPr="00E55F81">
        <w:rPr>
          <w:rFonts w:ascii="Arial" w:eastAsia="DengXian" w:hAnsi="Arial" w:cs="Arial"/>
          <w:bCs/>
          <w:kern w:val="0"/>
          <w:szCs w:val="20"/>
          <w:lang w:eastAsia="zh-CN"/>
        </w:rPr>
        <w:t xml:space="preserve">This is motivated by UL performance improvements to enhance the support of </w:t>
      </w:r>
      <w:r w:rsidR="00652A40" w:rsidRPr="00E55F81">
        <w:rPr>
          <w:rFonts w:ascii="Arial" w:eastAsia="DengXian" w:hAnsi="Arial" w:cs="Arial"/>
          <w:bCs/>
          <w:kern w:val="0"/>
          <w:szCs w:val="20"/>
          <w:lang w:eastAsia="zh-CN"/>
        </w:rPr>
        <w:t>UL multi-TRP deployments</w:t>
      </w:r>
      <w:r w:rsidR="008A5F6B" w:rsidRPr="00E55F81">
        <w:rPr>
          <w:rFonts w:ascii="Arial" w:eastAsia="DengXian" w:hAnsi="Arial" w:cs="Arial"/>
          <w:bCs/>
          <w:kern w:val="0"/>
          <w:szCs w:val="20"/>
          <w:lang w:eastAsia="zh-CN"/>
        </w:rPr>
        <w:t>.</w:t>
      </w:r>
    </w:p>
    <w:p w14:paraId="4693FC0C" w14:textId="2A6B9BBE" w:rsidR="00630996" w:rsidRPr="00E55F81" w:rsidRDefault="0063099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For Rel-19 SBFD, the open design question is if the UL transmit timing from the UE perspective should be the same/shared as in the UL slot, or if support of different/separate UL transmit timings in the UL subband and UL slot can be beneficial for improved UL reception performance in the gNB.</w:t>
      </w:r>
    </w:p>
    <w:p w14:paraId="7AD79692" w14:textId="77777777" w:rsidR="00175AD6" w:rsidRPr="00E55F81" w:rsidRDefault="0063099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The underlying issue is the gNB-side SIC implementation. Analog and digital SIC components can work better if self-interference is cancelled on pair-wise aligned (from the gNB perspective) DL and UL symbols. Equalization of the received UL symbols across DL symbol boundaries is best avoided. </w:t>
      </w:r>
      <w:r w:rsidR="00ED496E" w:rsidRPr="00E55F81">
        <w:rPr>
          <w:rFonts w:ascii="Arial" w:eastAsia="DengXian" w:hAnsi="Arial" w:cs="Arial"/>
          <w:bCs/>
          <w:kern w:val="0"/>
          <w:szCs w:val="20"/>
          <w:lang w:eastAsia="zh-CN"/>
        </w:rPr>
        <w:t xml:space="preserve">Note that aligned UL Rx timing (usually to within the CP) for UL receptions from multiple UEs by the gNB does not imply DL-UL alignment with respect to the gNB DL Tx timing. Another consideration is </w:t>
      </w:r>
      <w:proofErr w:type="gramStart"/>
      <w:r w:rsidR="00ED496E" w:rsidRPr="00E55F81">
        <w:rPr>
          <w:rFonts w:ascii="Arial" w:eastAsia="DengXian" w:hAnsi="Arial" w:cs="Arial"/>
          <w:bCs/>
          <w:kern w:val="0"/>
          <w:szCs w:val="20"/>
          <w:lang w:eastAsia="zh-CN"/>
        </w:rPr>
        <w:t>SIC</w:t>
      </w:r>
      <w:proofErr w:type="gramEnd"/>
      <w:r w:rsidR="00ED496E" w:rsidRPr="00E55F81">
        <w:rPr>
          <w:rFonts w:ascii="Arial" w:eastAsia="DengXian" w:hAnsi="Arial" w:cs="Arial"/>
          <w:bCs/>
          <w:kern w:val="0"/>
          <w:szCs w:val="20"/>
          <w:lang w:eastAsia="zh-CN"/>
        </w:rPr>
        <w:t xml:space="preserve"> complexity. When symbol-level equalization is desired, SIC processing of the received UL symbol across 2 partial DL symbols results in doubled coefficients.</w:t>
      </w:r>
    </w:p>
    <w:p w14:paraId="6E095C45" w14:textId="369E648A" w:rsidR="00ED496E" w:rsidRPr="00E55F81" w:rsidRDefault="00175AD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The question of UL transmit timing affects both UL demodulation performance in the gNB and gNB complexity required for SIC.</w:t>
      </w:r>
    </w:p>
    <w:p w14:paraId="3F0F9F8B" w14:textId="3FF32B8D" w:rsidR="00ED496E" w:rsidRPr="00E55F81" w:rsidRDefault="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In the Rel-18 Duplex enhancements, </w:t>
      </w:r>
      <w:r w:rsidR="00ED496E" w:rsidRPr="00E55F81">
        <w:rPr>
          <w:rFonts w:ascii="Arial" w:eastAsia="DengXian" w:hAnsi="Arial" w:cs="Arial"/>
          <w:kern w:val="0"/>
          <w:szCs w:val="20"/>
          <w:lang w:val="en-GB" w:eastAsia="zh-CN"/>
        </w:rPr>
        <w:t xml:space="preserve">UL transmit timing was somewhat discussed but more detailed considerations then left for the work item phase. One key aspect is the assumed gNB side SIC implementation. In presence of RF degradations, the net effect of DL-UL mis-aligned symbol trains due to SIC processing can be reduced. For BB-centric implementations, the net effect and benefit to allow for </w:t>
      </w:r>
      <w:r w:rsidR="00586F5A" w:rsidRPr="00E55F81">
        <w:rPr>
          <w:rFonts w:ascii="Arial" w:eastAsia="DengXian" w:hAnsi="Arial" w:cs="Arial"/>
          <w:kern w:val="0"/>
          <w:szCs w:val="20"/>
          <w:lang w:val="en-GB" w:eastAsia="zh-CN"/>
        </w:rPr>
        <w:t xml:space="preserve">DL-UL </w:t>
      </w:r>
      <w:r w:rsidR="00ED496E" w:rsidRPr="00E55F81">
        <w:rPr>
          <w:rFonts w:ascii="Arial" w:eastAsia="DengXian" w:hAnsi="Arial" w:cs="Arial"/>
          <w:kern w:val="0"/>
          <w:szCs w:val="20"/>
          <w:lang w:val="en-GB" w:eastAsia="zh-CN"/>
        </w:rPr>
        <w:t>aligned symbol trains can be larger. 38.858 summarized these findings.</w:t>
      </w:r>
    </w:p>
    <w:p w14:paraId="19D55523" w14:textId="77777777" w:rsidR="00ED496E" w:rsidRPr="00E55F81" w:rsidRDefault="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5797754" w14:textId="1224B744" w:rsidR="008A5F6B" w:rsidRPr="00E55F81" w:rsidRDefault="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noProof/>
          <w:kern w:val="0"/>
          <w:szCs w:val="20"/>
        </w:rPr>
        <mc:AlternateContent>
          <mc:Choice Requires="wps">
            <w:drawing>
              <wp:inline distT="0" distB="0" distL="0" distR="0" wp14:anchorId="515C9C7A" wp14:editId="28A0ED85">
                <wp:extent cx="6054436" cy="1389888"/>
                <wp:effectExtent l="0" t="0" r="2286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436" cy="1389888"/>
                        </a:xfrm>
                        <a:prstGeom prst="rect">
                          <a:avLst/>
                        </a:prstGeom>
                        <a:solidFill>
                          <a:srgbClr val="FFFFFF"/>
                        </a:solidFill>
                        <a:ln w="9525">
                          <a:solidFill>
                            <a:srgbClr val="000000"/>
                          </a:solidFill>
                          <a:miter lim="800000"/>
                          <a:headEnd/>
                          <a:tailEnd/>
                        </a:ln>
                      </wps:spPr>
                      <wps:txbx>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ime misalignment at gNB between UL receptions and DL transmissions due to configuration of non-zero N</w:t>
                            </w:r>
                            <w:r w:rsidRPr="00630996">
                              <w:rPr>
                                <w:rFonts w:ascii="Arial" w:eastAsia="DengXian" w:hAnsi="Arial" w:cs="Arial"/>
                                <w:kern w:val="0"/>
                                <w:szCs w:val="20"/>
                                <w:vertAlign w:val="subscript"/>
                                <w:lang w:val="en-GB" w:eastAsia="zh-CN"/>
                              </w:rPr>
                              <w:t xml:space="preserve">TA,offset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wps:txbx>
                      <wps:bodyPr rot="0" vert="horz" wrap="square" lIns="91440" tIns="45720" rIns="91440" bIns="45720" anchor="t" anchorCtr="0">
                        <a:spAutoFit/>
                      </wps:bodyPr>
                    </wps:wsp>
                  </a:graphicData>
                </a:graphic>
              </wp:inline>
            </w:drawing>
          </mc:Choice>
          <mc:Fallback>
            <w:pict>
              <v:shapetype w14:anchorId="515C9C7A" id="_x0000_t202" coordsize="21600,21600" o:spt="202" path="m,l,21600r21600,l21600,xe">
                <v:stroke joinstyle="miter"/>
                <v:path gradientshapeok="t" o:connecttype="rect"/>
              </v:shapetype>
              <v:shape id="Text Box 2" o:spid="_x0000_s1026" type="#_x0000_t202" style="width:476.75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">
                <v:textbox style="mso-fit-shape-to-text:t">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ime misalignment at gNB between UL receptions and DL transmissions due to configuration of non-zero N</w:t>
                      </w:r>
                      <w:r w:rsidRPr="00630996">
                        <w:rPr>
                          <w:rFonts w:ascii="Arial" w:eastAsia="DengXian" w:hAnsi="Arial" w:cs="Arial"/>
                          <w:kern w:val="0"/>
                          <w:szCs w:val="20"/>
                          <w:vertAlign w:val="subscript"/>
                          <w:lang w:val="en-GB" w:eastAsia="zh-CN"/>
                        </w:rPr>
                        <w:t xml:space="preserve">TA,offset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v:textbox>
                <w10:anchorlock/>
              </v:shape>
            </w:pict>
          </mc:Fallback>
        </mc:AlternateContent>
      </w:r>
    </w:p>
    <w:p w14:paraId="5A46AD82" w14:textId="77777777" w:rsidR="00010A07" w:rsidRPr="00E55F81" w:rsidRDefault="00010A07">
      <w:pPr>
        <w:widowControl/>
        <w:wordWrap/>
        <w:autoSpaceDE/>
        <w:autoSpaceDN/>
        <w:spacing w:before="60" w:after="60" w:line="288" w:lineRule="auto"/>
        <w:ind w:firstLineChars="100" w:firstLine="200"/>
        <w:rPr>
          <w:rFonts w:ascii="Arial" w:eastAsia="DengXian" w:hAnsi="Arial" w:cs="Arial"/>
          <w:bCs/>
          <w:kern w:val="0"/>
          <w:szCs w:val="20"/>
          <w:lang w:eastAsia="zh-CN"/>
        </w:rPr>
      </w:pPr>
    </w:p>
    <w:p w14:paraId="0952108E" w14:textId="0B907825" w:rsidR="00ED496E" w:rsidRPr="00E55F81" w:rsidRDefault="00586F5A">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For Rel-19 SBFD, </w:t>
      </w:r>
      <w:r w:rsidR="00175AD6" w:rsidRPr="00E10A1B">
        <w:rPr>
          <w:rFonts w:ascii="Arial" w:eastAsia="DengXian" w:hAnsi="Arial" w:cs="Arial"/>
          <w:bCs/>
          <w:kern w:val="0"/>
          <w:szCs w:val="20"/>
          <w:lang w:eastAsia="zh-CN"/>
        </w:rPr>
        <w:t xml:space="preserve">we see </w:t>
      </w:r>
      <w:r w:rsidR="00010A07" w:rsidRPr="00E10A1B">
        <w:rPr>
          <w:rFonts w:ascii="Arial" w:eastAsia="DengXian" w:hAnsi="Arial" w:cs="Arial"/>
          <w:bCs/>
          <w:kern w:val="0"/>
          <w:szCs w:val="20"/>
          <w:lang w:eastAsia="zh-CN"/>
        </w:rPr>
        <w:t>2</w:t>
      </w:r>
      <w:r w:rsidR="00175AD6" w:rsidRPr="00E10A1B">
        <w:rPr>
          <w:rFonts w:ascii="Arial" w:eastAsia="DengXian" w:hAnsi="Arial" w:cs="Arial"/>
          <w:bCs/>
          <w:kern w:val="0"/>
          <w:szCs w:val="20"/>
          <w:lang w:eastAsia="zh-CN"/>
        </w:rPr>
        <w:t xml:space="preserve"> possible design options for the UL transmit timing </w:t>
      </w:r>
      <w:r w:rsidR="00010A07" w:rsidRPr="00E55F81">
        <w:rPr>
          <w:rFonts w:ascii="Arial" w:eastAsia="DengXian" w:hAnsi="Arial" w:cs="Arial"/>
          <w:bCs/>
          <w:kern w:val="0"/>
          <w:szCs w:val="20"/>
          <w:lang w:eastAsia="zh-CN"/>
        </w:rPr>
        <w:t xml:space="preserve">of an UL channel/signal </w:t>
      </w:r>
      <w:r w:rsidR="00175AD6" w:rsidRPr="00E55F81">
        <w:rPr>
          <w:rFonts w:ascii="Arial" w:eastAsia="DengXian" w:hAnsi="Arial" w:cs="Arial"/>
          <w:bCs/>
          <w:kern w:val="0"/>
          <w:szCs w:val="20"/>
          <w:lang w:eastAsia="zh-CN"/>
        </w:rPr>
        <w:t xml:space="preserve">in the SBFD UL subband </w:t>
      </w:r>
      <w:r w:rsidR="00222B24" w:rsidRPr="00E55F81">
        <w:rPr>
          <w:rFonts w:ascii="Arial" w:eastAsia="DengXian" w:hAnsi="Arial" w:cs="Arial"/>
          <w:bCs/>
          <w:kern w:val="0"/>
          <w:szCs w:val="20"/>
          <w:lang w:eastAsia="zh-CN"/>
        </w:rPr>
        <w:t xml:space="preserve">from the UE </w:t>
      </w:r>
      <w:r w:rsidR="00175AD6" w:rsidRPr="00E55F81">
        <w:rPr>
          <w:rFonts w:ascii="Arial" w:eastAsia="DengXian" w:hAnsi="Arial" w:cs="Arial"/>
          <w:bCs/>
          <w:kern w:val="0"/>
          <w:szCs w:val="20"/>
          <w:lang w:eastAsia="zh-CN"/>
        </w:rPr>
        <w:t>to down-select from.</w:t>
      </w:r>
    </w:p>
    <w:p w14:paraId="28294CF7" w14:textId="51199C85" w:rsidR="00010A07" w:rsidRPr="00E55F81" w:rsidRDefault="000521AB">
      <w:pPr>
        <w:widowControl/>
        <w:wordWrap/>
        <w:autoSpaceDE/>
        <w:autoSpaceDN/>
        <w:spacing w:before="60" w:after="60" w:line="288" w:lineRule="auto"/>
        <w:ind w:left="990" w:hanging="990"/>
        <w:rPr>
          <w:rFonts w:ascii="Arial" w:eastAsia="DengXian" w:hAnsi="Arial" w:cs="Arial"/>
          <w:bCs/>
          <w:kern w:val="0"/>
          <w:szCs w:val="20"/>
          <w:lang w:eastAsia="zh-CN"/>
        </w:rPr>
      </w:pPr>
      <w:r w:rsidRPr="00E55F81">
        <w:rPr>
          <w:rFonts w:ascii="Arial" w:eastAsia="DengXian" w:hAnsi="Arial" w:cs="Arial"/>
          <w:b/>
          <w:bCs/>
          <w:noProof/>
          <w:kern w:val="0"/>
          <w:szCs w:val="20"/>
        </w:rPr>
        <mc:AlternateContent>
          <mc:Choice Requires="wps">
            <w:drawing>
              <wp:inline distT="0" distB="0" distL="0" distR="0" wp14:anchorId="1ECEAD61" wp14:editId="60E15079">
                <wp:extent cx="6220691" cy="1389888"/>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691" cy="1389888"/>
                        </a:xfrm>
                        <a:prstGeom prst="rect">
                          <a:avLst/>
                        </a:prstGeom>
                        <a:solidFill>
                          <a:srgbClr val="FFFFFF"/>
                        </a:solidFill>
                        <a:ln w="9525">
                          <a:solidFill>
                            <a:srgbClr val="000000"/>
                          </a:solidFill>
                          <a:miter lim="800000"/>
                          <a:headEnd/>
                          <a:tailEnd/>
                        </a:ln>
                      </wps:spPr>
                      <wps:txbx>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wps:txbx>
                      <wps:bodyPr rot="0" vert="horz" wrap="square" lIns="91440" tIns="45720" rIns="91440" bIns="45720" anchor="t" anchorCtr="0">
                        <a:spAutoFit/>
                      </wps:bodyPr>
                    </wps:wsp>
                  </a:graphicData>
                </a:graphic>
              </wp:inline>
            </w:drawing>
          </mc:Choice>
          <mc:Fallback>
            <w:pict>
              <v:shape w14:anchorId="1ECEAD61" id="_x0000_s1027" type="#_x0000_t202" style="width:489.8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">
                <v:textbox style="mso-fit-shape-to-text:t">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8F6D37" w:rsidRPr="009C4BF1" w:rsidRDefault="008F6D37" w:rsidP="000276EF">
                      <w:pPr>
                        <w:pStyle w:val="af9"/>
                        <w:numPr>
                          <w:ilvl w:val="0"/>
                          <w:numId w:val="23"/>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v:textbox>
                <w10:anchorlock/>
              </v:shape>
            </w:pict>
          </mc:Fallback>
        </mc:AlternateContent>
      </w:r>
    </w:p>
    <w:p w14:paraId="10506F1D" w14:textId="2B24DB16" w:rsidR="00175AD6" w:rsidRPr="00E55F81" w:rsidRDefault="00175AD6">
      <w:pPr>
        <w:widowControl/>
        <w:wordWrap/>
        <w:autoSpaceDE/>
        <w:autoSpaceDN/>
        <w:spacing w:before="60" w:after="60" w:line="288" w:lineRule="auto"/>
        <w:rPr>
          <w:rFonts w:ascii="Arial" w:eastAsia="DengXian" w:hAnsi="Arial" w:cs="Arial"/>
          <w:kern w:val="0"/>
          <w:szCs w:val="20"/>
          <w:lang w:val="en-GB" w:eastAsia="zh-CN"/>
        </w:rPr>
      </w:pPr>
    </w:p>
    <w:p w14:paraId="3FF5B3A2" w14:textId="39AF4609" w:rsidR="00222B24" w:rsidRPr="00E55F81" w:rsidRDefault="00222B24">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 1 </w:t>
      </w:r>
      <w:r w:rsidR="00204618" w:rsidRPr="00D33DE9">
        <w:rPr>
          <w:rFonts w:ascii="Arial" w:eastAsia="DengXian" w:hAnsi="Arial" w:cs="Arial"/>
          <w:kern w:val="0"/>
          <w:szCs w:val="20"/>
          <w:lang w:val="en-GB" w:eastAsia="zh-CN"/>
        </w:rPr>
        <w:t xml:space="preserve">(same/shared) </w:t>
      </w:r>
      <w:r w:rsidRPr="00E10A1B">
        <w:rPr>
          <w:rFonts w:ascii="Arial" w:eastAsia="DengXian" w:hAnsi="Arial" w:cs="Arial"/>
          <w:kern w:val="0"/>
          <w:szCs w:val="20"/>
          <w:lang w:val="en-GB" w:eastAsia="zh-CN"/>
        </w:rPr>
        <w:t xml:space="preserve">can simplify the UE-side operation. </w:t>
      </w:r>
      <w:r w:rsidR="00204618" w:rsidRPr="00E10A1B">
        <w:rPr>
          <w:rFonts w:ascii="Arial" w:eastAsia="DengXian" w:hAnsi="Arial" w:cs="Arial"/>
          <w:kern w:val="0"/>
          <w:szCs w:val="20"/>
          <w:lang w:val="en-GB" w:eastAsia="zh-CN"/>
        </w:rPr>
        <w:t xml:space="preserve">The SBFD-aware UE follows Rel-15 UL transmit timing for any UL transmission in the SBFD UL subband and the UL slot. gNB-side complexity can be increased and UL demodulation performance by the gNB in the SBFD UL subband </w:t>
      </w:r>
      <w:r w:rsidR="00204618" w:rsidRPr="00E55F81">
        <w:rPr>
          <w:rFonts w:ascii="Arial" w:eastAsia="DengXian" w:hAnsi="Arial" w:cs="Arial"/>
          <w:kern w:val="0"/>
          <w:szCs w:val="20"/>
          <w:lang w:val="en-GB" w:eastAsia="zh-CN"/>
        </w:rPr>
        <w:t>can be negatively impacted due to DL-UL symbol mis-alignment from the gNB perspective.</w:t>
      </w:r>
    </w:p>
    <w:p w14:paraId="7CADE09D" w14:textId="77777777" w:rsidR="00204618" w:rsidRPr="00E55F81" w:rsidRDefault="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Options 2a and 2b (different/separate) allow to separately adjust the UL Rx timings from the same UE at the gNB for UL transmissions received in the SBFD UL subband and the UL slot, respectively.</w:t>
      </w:r>
    </w:p>
    <w:p w14:paraId="42FFA6E0" w14:textId="7770A44B" w:rsidR="00204618" w:rsidRPr="00E55F81" w:rsidRDefault="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Options 1 (same/shared) and 2b (different/separate: using 2-TA from </w:t>
      </w:r>
      <w:proofErr w:type="spellStart"/>
      <w:r w:rsidRPr="00E55F81">
        <w:rPr>
          <w:rFonts w:ascii="Arial" w:eastAsia="DengXian" w:hAnsi="Arial" w:cs="Arial"/>
          <w:kern w:val="0"/>
          <w:szCs w:val="20"/>
          <w:lang w:val="en-GB" w:eastAsia="zh-CN"/>
        </w:rPr>
        <w:t>mTRP</w:t>
      </w:r>
      <w:proofErr w:type="spellEnd"/>
      <w:r w:rsidRPr="00E55F81">
        <w:rPr>
          <w:rFonts w:ascii="Arial" w:eastAsia="DengXian" w:hAnsi="Arial" w:cs="Arial"/>
          <w:kern w:val="0"/>
          <w:szCs w:val="20"/>
          <w:lang w:val="en-GB" w:eastAsia="zh-CN"/>
        </w:rPr>
        <w:t>) are supported by existing Rel-18 specifications</w:t>
      </w:r>
      <w:r w:rsidR="00003C05" w:rsidRPr="00E55F81">
        <w:rPr>
          <w:rFonts w:ascii="Arial" w:eastAsia="DengXian" w:hAnsi="Arial" w:cs="Arial"/>
          <w:kern w:val="0"/>
          <w:szCs w:val="20"/>
          <w:lang w:val="en-GB" w:eastAsia="zh-CN"/>
        </w:rPr>
        <w:t xml:space="preserve"> in the sense that the UL transmit timing procedure in 38.213 and corresponding MAC-CE signalling in 38.321 exists</w:t>
      </w:r>
      <w:r w:rsidRPr="00E55F81">
        <w:rPr>
          <w:rFonts w:ascii="Arial" w:eastAsia="DengXian" w:hAnsi="Arial" w:cs="Arial"/>
          <w:kern w:val="0"/>
          <w:szCs w:val="20"/>
          <w:lang w:val="en-GB" w:eastAsia="zh-CN"/>
        </w:rPr>
        <w:t xml:space="preserve">. Option 2a (different/separate: using 2 configured </w:t>
      </w:r>
      <w:proofErr w:type="spellStart"/>
      <w:proofErr w:type="gramStart"/>
      <w:r w:rsidRPr="00E55F81">
        <w:rPr>
          <w:rFonts w:ascii="Arial" w:eastAsia="DengXian" w:hAnsi="Arial" w:cs="Arial"/>
          <w:bCs/>
          <w:i/>
          <w:kern w:val="0"/>
          <w:szCs w:val="20"/>
          <w:lang w:eastAsia="zh-CN"/>
        </w:rPr>
        <w:t>N</w:t>
      </w:r>
      <w:r w:rsidRPr="00E55F81">
        <w:rPr>
          <w:rFonts w:ascii="Arial" w:eastAsia="DengXian" w:hAnsi="Arial" w:cs="Arial"/>
          <w:bCs/>
          <w:kern w:val="0"/>
          <w:szCs w:val="20"/>
          <w:vertAlign w:val="subscript"/>
          <w:lang w:eastAsia="zh-CN"/>
        </w:rPr>
        <w:t>TA,Offset</w:t>
      </w:r>
      <w:proofErr w:type="spellEnd"/>
      <w:proofErr w:type="gramEnd"/>
      <w:r w:rsidRPr="00E55F81">
        <w:rPr>
          <w:rFonts w:ascii="Arial" w:eastAsia="DengXian" w:hAnsi="Arial" w:cs="Arial"/>
          <w:bCs/>
          <w:kern w:val="0"/>
          <w:szCs w:val="20"/>
          <w:vertAlign w:val="subscript"/>
          <w:lang w:eastAsia="zh-CN"/>
        </w:rPr>
        <w:t xml:space="preserve"> </w:t>
      </w:r>
      <w:r w:rsidRPr="00E55F81">
        <w:rPr>
          <w:rFonts w:ascii="Arial" w:eastAsia="DengXian" w:hAnsi="Arial" w:cs="Arial"/>
          <w:bCs/>
          <w:kern w:val="0"/>
          <w:szCs w:val="20"/>
          <w:lang w:eastAsia="zh-CN"/>
        </w:rPr>
        <w:t xml:space="preserve">values) would require </w:t>
      </w:r>
      <w:r w:rsidR="00003C05" w:rsidRPr="00E55F81">
        <w:rPr>
          <w:rFonts w:ascii="Arial" w:eastAsia="DengXian" w:hAnsi="Arial" w:cs="Arial"/>
          <w:bCs/>
          <w:kern w:val="0"/>
          <w:szCs w:val="20"/>
          <w:lang w:eastAsia="zh-CN"/>
        </w:rPr>
        <w:t xml:space="preserve">some </w:t>
      </w:r>
      <w:r w:rsidRPr="00E55F81">
        <w:rPr>
          <w:rFonts w:ascii="Arial" w:eastAsia="DengXian" w:hAnsi="Arial" w:cs="Arial"/>
          <w:bCs/>
          <w:kern w:val="0"/>
          <w:szCs w:val="20"/>
          <w:lang w:eastAsia="zh-CN"/>
        </w:rPr>
        <w:t>changes in RRC.</w:t>
      </w:r>
    </w:p>
    <w:p w14:paraId="6912454D" w14:textId="122C63B9" w:rsidR="002011A9" w:rsidRPr="009C4BF1" w:rsidRDefault="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For Rel-19 SBFD</w:t>
      </w:r>
      <w:r w:rsidR="00003C05" w:rsidRPr="00E55F81">
        <w:rPr>
          <w:rFonts w:ascii="Arial" w:eastAsia="DengXian" w:hAnsi="Arial" w:cs="Arial"/>
          <w:kern w:val="0"/>
          <w:szCs w:val="20"/>
          <w:lang w:val="en-GB" w:eastAsia="zh-CN"/>
        </w:rPr>
        <w:t>,</w:t>
      </w:r>
      <w:r w:rsidRPr="00E55F81">
        <w:rPr>
          <w:rFonts w:ascii="Arial" w:eastAsia="DengXian" w:hAnsi="Arial" w:cs="Arial"/>
          <w:kern w:val="0"/>
          <w:szCs w:val="20"/>
          <w:lang w:val="en-GB" w:eastAsia="zh-CN"/>
        </w:rPr>
        <w:t xml:space="preserve"> </w:t>
      </w:r>
      <w:r w:rsidR="00003C05" w:rsidRPr="00E55F81">
        <w:rPr>
          <w:rFonts w:ascii="Arial" w:eastAsia="DengXian" w:hAnsi="Arial" w:cs="Arial"/>
          <w:kern w:val="0"/>
          <w:szCs w:val="20"/>
          <w:lang w:val="en-GB" w:eastAsia="zh-CN"/>
        </w:rPr>
        <w:t>b</w:t>
      </w:r>
      <w:r w:rsidRPr="00E55F81">
        <w:rPr>
          <w:rFonts w:ascii="Arial" w:eastAsia="DengXian" w:hAnsi="Arial" w:cs="Arial"/>
          <w:kern w:val="0"/>
          <w:szCs w:val="20"/>
          <w:lang w:val="en-GB" w:eastAsia="zh-CN"/>
        </w:rPr>
        <w:t xml:space="preserve">oth Options </w:t>
      </w:r>
      <w:r w:rsidR="00003C05" w:rsidRPr="00E55F81">
        <w:rPr>
          <w:rFonts w:ascii="Arial" w:eastAsia="DengXian" w:hAnsi="Arial" w:cs="Arial"/>
          <w:kern w:val="0"/>
          <w:szCs w:val="20"/>
          <w:lang w:val="en-GB" w:eastAsia="zh-CN"/>
        </w:rPr>
        <w:t>2a</w:t>
      </w:r>
      <w:r w:rsidRPr="00E55F81">
        <w:rPr>
          <w:rFonts w:ascii="Arial" w:eastAsia="DengXian" w:hAnsi="Arial" w:cs="Arial"/>
          <w:kern w:val="0"/>
          <w:szCs w:val="20"/>
          <w:lang w:val="en-GB" w:eastAsia="zh-CN"/>
        </w:rPr>
        <w:t xml:space="preserve"> and </w:t>
      </w:r>
      <w:r w:rsidR="00003C05" w:rsidRPr="00E55F81">
        <w:rPr>
          <w:rFonts w:ascii="Arial" w:eastAsia="DengXian" w:hAnsi="Arial" w:cs="Arial"/>
          <w:kern w:val="0"/>
          <w:szCs w:val="20"/>
          <w:lang w:val="en-GB" w:eastAsia="zh-CN"/>
        </w:rPr>
        <w:t xml:space="preserve">2b (different/separate) </w:t>
      </w:r>
      <w:r w:rsidRPr="00E55F81">
        <w:rPr>
          <w:rFonts w:ascii="Arial" w:eastAsia="DengXian" w:hAnsi="Arial" w:cs="Arial"/>
          <w:kern w:val="0"/>
          <w:szCs w:val="20"/>
          <w:lang w:val="en-GB" w:eastAsia="zh-CN"/>
        </w:rPr>
        <w:t xml:space="preserve">may require </w:t>
      </w:r>
      <w:r w:rsidR="00003C05" w:rsidRPr="00E55F81">
        <w:rPr>
          <w:rFonts w:ascii="Arial" w:eastAsia="DengXian" w:hAnsi="Arial" w:cs="Arial"/>
          <w:kern w:val="0"/>
          <w:szCs w:val="20"/>
          <w:lang w:val="en-GB" w:eastAsia="zh-CN"/>
        </w:rPr>
        <w:t xml:space="preserve">additional </w:t>
      </w:r>
      <w:r w:rsidRPr="00E55F81">
        <w:rPr>
          <w:rFonts w:ascii="Arial" w:eastAsia="DengXian" w:hAnsi="Arial" w:cs="Arial"/>
          <w:kern w:val="0"/>
          <w:szCs w:val="20"/>
          <w:lang w:val="en-GB" w:eastAsia="zh-CN"/>
        </w:rPr>
        <w:t xml:space="preserve">specification support to </w:t>
      </w:r>
      <w:r w:rsidR="00003C05" w:rsidRPr="00E55F81">
        <w:rPr>
          <w:rFonts w:ascii="Arial" w:eastAsia="DengXian" w:hAnsi="Arial" w:cs="Arial"/>
          <w:kern w:val="0"/>
          <w:szCs w:val="20"/>
          <w:lang w:val="en-GB" w:eastAsia="zh-CN"/>
        </w:rPr>
        <w:t xml:space="preserve">address and resolve potential collision cases arising when the </w:t>
      </w:r>
      <w:r w:rsidRPr="00E55F81">
        <w:rPr>
          <w:rFonts w:ascii="Arial" w:eastAsia="DengXian" w:hAnsi="Arial" w:cs="Arial"/>
          <w:kern w:val="0"/>
          <w:szCs w:val="20"/>
          <w:lang w:val="en-GB" w:eastAsia="zh-CN"/>
        </w:rPr>
        <w:t xml:space="preserve">UL </w:t>
      </w:r>
      <w:r w:rsidR="00003C05" w:rsidRPr="00E55F81">
        <w:rPr>
          <w:rFonts w:ascii="Arial" w:eastAsia="DengXian" w:hAnsi="Arial" w:cs="Arial"/>
          <w:kern w:val="0"/>
          <w:szCs w:val="20"/>
          <w:lang w:val="en-GB" w:eastAsia="zh-CN"/>
        </w:rPr>
        <w:t xml:space="preserve">transmit timing of the UE at the end of the UL subband must be changed </w:t>
      </w:r>
      <w:r w:rsidRPr="00E55F81">
        <w:rPr>
          <w:rFonts w:ascii="Arial" w:eastAsia="DengXian" w:hAnsi="Arial" w:cs="Arial"/>
          <w:kern w:val="0"/>
          <w:szCs w:val="20"/>
          <w:lang w:val="en-GB" w:eastAsia="zh-CN"/>
        </w:rPr>
        <w:t xml:space="preserve">prior to </w:t>
      </w:r>
      <w:r w:rsidR="00003C05" w:rsidRPr="00E55F81">
        <w:rPr>
          <w:rFonts w:ascii="Arial" w:eastAsia="DengXian" w:hAnsi="Arial" w:cs="Arial"/>
          <w:kern w:val="0"/>
          <w:szCs w:val="20"/>
          <w:lang w:val="en-GB" w:eastAsia="zh-CN"/>
        </w:rPr>
        <w:t xml:space="preserve">UL transmission in the </w:t>
      </w:r>
      <w:r w:rsidRPr="00E55F81">
        <w:rPr>
          <w:rFonts w:ascii="Arial" w:eastAsia="DengXian" w:hAnsi="Arial" w:cs="Arial"/>
          <w:kern w:val="0"/>
          <w:szCs w:val="20"/>
          <w:lang w:val="en-GB" w:eastAsia="zh-CN"/>
        </w:rPr>
        <w:t xml:space="preserve">UL slot </w:t>
      </w:r>
      <w:r w:rsidR="00003C05" w:rsidRPr="00E55F81">
        <w:rPr>
          <w:rFonts w:ascii="Arial" w:eastAsia="DengXian" w:hAnsi="Arial" w:cs="Arial"/>
          <w:kern w:val="0"/>
          <w:szCs w:val="20"/>
          <w:lang w:val="en-GB" w:eastAsia="zh-CN"/>
        </w:rPr>
        <w:t xml:space="preserve">from the UE. For example, </w:t>
      </w:r>
      <w:r w:rsidRPr="00E55F81">
        <w:rPr>
          <w:rFonts w:ascii="Arial" w:eastAsia="DengXian" w:hAnsi="Arial" w:cs="Arial"/>
          <w:kern w:val="0"/>
          <w:szCs w:val="20"/>
          <w:lang w:val="en-GB" w:eastAsia="zh-CN"/>
        </w:rPr>
        <w:t>dropping</w:t>
      </w:r>
      <w:r w:rsidR="00003C05" w:rsidRPr="00E55F81">
        <w:rPr>
          <w:rFonts w:ascii="Arial" w:eastAsia="DengXian" w:hAnsi="Arial" w:cs="Arial"/>
          <w:kern w:val="0"/>
          <w:szCs w:val="20"/>
          <w:lang w:val="en-GB" w:eastAsia="zh-CN"/>
        </w:rPr>
        <w:t xml:space="preserve">, skipping </w:t>
      </w:r>
      <w:r w:rsidR="002F758A" w:rsidRPr="00E55F81">
        <w:rPr>
          <w:rFonts w:ascii="Arial" w:eastAsia="DengXian" w:hAnsi="Arial" w:cs="Arial"/>
          <w:kern w:val="0"/>
          <w:szCs w:val="20"/>
          <w:lang w:val="en-GB" w:eastAsia="zh-CN"/>
        </w:rPr>
        <w:t>priority-based</w:t>
      </w:r>
      <w:r w:rsidR="00003C05" w:rsidRPr="00E55F81">
        <w:rPr>
          <w:rFonts w:ascii="Arial" w:eastAsia="DengXian" w:hAnsi="Arial" w:cs="Arial"/>
          <w:kern w:val="0"/>
          <w:szCs w:val="20"/>
          <w:lang w:val="en-GB" w:eastAsia="zh-CN"/>
        </w:rPr>
        <w:t xml:space="preserve"> rule may be applied to the last symbol of the UL transmission in the SBFD UL subband when overlap with the first UL symbol of the UL slot would result. Note that Rel-18 </w:t>
      </w:r>
      <w:proofErr w:type="spellStart"/>
      <w:r w:rsidR="00003C05" w:rsidRPr="00E55F81">
        <w:rPr>
          <w:rFonts w:ascii="Arial" w:eastAsia="DengXian" w:hAnsi="Arial" w:cs="Arial"/>
          <w:kern w:val="0"/>
          <w:szCs w:val="20"/>
          <w:lang w:val="en-GB" w:eastAsia="zh-CN"/>
        </w:rPr>
        <w:t>mTRP</w:t>
      </w:r>
      <w:proofErr w:type="spellEnd"/>
      <w:r w:rsidR="00003C05" w:rsidRPr="00E55F81">
        <w:rPr>
          <w:rFonts w:ascii="Arial" w:eastAsia="DengXian" w:hAnsi="Arial" w:cs="Arial"/>
          <w:kern w:val="0"/>
          <w:szCs w:val="20"/>
          <w:lang w:val="en-GB" w:eastAsia="zh-CN"/>
        </w:rPr>
        <w:t xml:space="preserve"> already provides some rules to resolve such cases.</w:t>
      </w:r>
    </w:p>
    <w:p w14:paraId="17E3AF03" w14:textId="5D5D605F" w:rsidR="00003C05" w:rsidRPr="00E55F81" w:rsidRDefault="00003C05">
      <w:pPr>
        <w:widowControl/>
        <w:wordWrap/>
        <w:autoSpaceDE/>
        <w:autoSpaceDN/>
        <w:spacing w:before="60" w:after="60" w:line="288" w:lineRule="auto"/>
        <w:rPr>
          <w:rFonts w:ascii="Arial" w:eastAsia="DengXian" w:hAnsi="Arial" w:cs="Arial"/>
          <w:kern w:val="0"/>
          <w:szCs w:val="20"/>
          <w:lang w:eastAsia="zh-CN"/>
        </w:rPr>
      </w:pPr>
      <w:r w:rsidRPr="00E55F81">
        <w:rPr>
          <w:rFonts w:ascii="Arial" w:eastAsia="DengXian" w:hAnsi="Arial" w:cs="Arial"/>
          <w:kern w:val="0"/>
          <w:szCs w:val="20"/>
          <w:lang w:eastAsia="zh-CN"/>
        </w:rPr>
        <w:t>In summary, we propose to capture these possible design options for down-selection.</w:t>
      </w:r>
    </w:p>
    <w:p w14:paraId="60C3F8FC" w14:textId="24D9F6DC" w:rsidR="00003C05" w:rsidRPr="00D33DE9" w:rsidRDefault="00003C05">
      <w:pPr>
        <w:widowControl/>
        <w:wordWrap/>
        <w:autoSpaceDE/>
        <w:autoSpaceDN/>
        <w:spacing w:before="60" w:after="60" w:line="288" w:lineRule="auto"/>
        <w:rPr>
          <w:rFonts w:ascii="Arial" w:eastAsia="DengXian" w:hAnsi="Arial" w:cs="Arial"/>
          <w:bCs/>
          <w:kern w:val="0"/>
          <w:szCs w:val="20"/>
          <w:lang w:eastAsia="zh-CN"/>
        </w:rPr>
      </w:pPr>
    </w:p>
    <w:p w14:paraId="605087A1" w14:textId="4A34FC55" w:rsidR="00003C05" w:rsidRPr="00EF063E" w:rsidRDefault="00003C05">
      <w:pPr>
        <w:widowControl/>
        <w:wordWrap/>
        <w:autoSpaceDE/>
        <w:autoSpaceDN/>
        <w:spacing w:before="60" w:after="60" w:line="288" w:lineRule="auto"/>
        <w:ind w:left="1170" w:hanging="1170"/>
        <w:rPr>
          <w:rFonts w:ascii="Arial" w:eastAsia="DengXian" w:hAnsi="Arial" w:cs="Arial"/>
          <w:i/>
          <w:kern w:val="0"/>
          <w:szCs w:val="20"/>
          <w:lang w:eastAsia="zh-CN"/>
        </w:rPr>
      </w:pPr>
      <w:r w:rsidRPr="002F758A">
        <w:rPr>
          <w:rFonts w:ascii="Arial" w:eastAsia="DengXian" w:hAnsi="Arial" w:cs="Arial"/>
          <w:b/>
          <w:bCs/>
          <w:iCs/>
          <w:kern w:val="0"/>
          <w:szCs w:val="20"/>
          <w:lang w:eastAsia="zh-CN"/>
        </w:rPr>
        <w:t xml:space="preserve">Proposal </w:t>
      </w:r>
      <w:r w:rsidR="00B8097D" w:rsidRPr="002F758A">
        <w:rPr>
          <w:rFonts w:ascii="Arial" w:eastAsia="DengXian" w:hAnsi="Arial" w:cs="Arial"/>
          <w:b/>
          <w:bCs/>
          <w:iCs/>
          <w:kern w:val="0"/>
          <w:szCs w:val="20"/>
          <w:lang w:eastAsia="zh-CN"/>
        </w:rPr>
        <w:t>3</w:t>
      </w:r>
      <w:r w:rsidR="0050683D" w:rsidRPr="002F758A">
        <w:rPr>
          <w:rFonts w:ascii="Arial" w:eastAsia="DengXian" w:hAnsi="Arial" w:cs="Arial"/>
          <w:b/>
          <w:bCs/>
          <w:iCs/>
          <w:kern w:val="0"/>
          <w:szCs w:val="20"/>
          <w:lang w:eastAsia="zh-CN"/>
        </w:rPr>
        <w:t>5</w:t>
      </w:r>
      <w:r w:rsidR="00EF063E" w:rsidRPr="002F758A">
        <w:rPr>
          <w:rFonts w:ascii="Arial" w:eastAsia="DengXian" w:hAnsi="Arial" w:cs="Arial"/>
          <w:b/>
          <w:bCs/>
          <w:iCs/>
          <w:kern w:val="0"/>
          <w:szCs w:val="20"/>
          <w:lang w:eastAsia="zh-CN"/>
        </w:rPr>
        <w:t>.</w:t>
      </w:r>
      <w:r w:rsidRPr="009C4BF1">
        <w:rPr>
          <w:rFonts w:ascii="Arial" w:eastAsia="DengXian" w:hAnsi="Arial" w:cs="Arial"/>
          <w:b/>
          <w:bCs/>
          <w:i/>
          <w:kern w:val="0"/>
          <w:szCs w:val="20"/>
          <w:lang w:eastAsia="zh-CN"/>
        </w:rPr>
        <w:t xml:space="preserve"> </w:t>
      </w:r>
      <w:r w:rsidR="000521AB" w:rsidRPr="00EF063E">
        <w:rPr>
          <w:rFonts w:ascii="Arial" w:eastAsia="DengXian" w:hAnsi="Arial" w:cs="Arial"/>
          <w:i/>
          <w:kern w:val="0"/>
          <w:szCs w:val="20"/>
          <w:lang w:eastAsia="zh-CN"/>
        </w:rPr>
        <w:t>For UL transmissions of an UL channel/signal by the SBFD-aware UE in the SBFD UL subband and the UL slot, the following design options are identified:</w:t>
      </w:r>
    </w:p>
    <w:p w14:paraId="484550AA" w14:textId="77777777" w:rsidR="0017153A" w:rsidRPr="009C4BF1" w:rsidRDefault="0017153A">
      <w:pPr>
        <w:pStyle w:val="af9"/>
        <w:numPr>
          <w:ilvl w:val="0"/>
          <w:numId w:val="21"/>
        </w:numPr>
        <w:spacing w:after="60"/>
        <w:ind w:firstLineChars="0"/>
        <w:rPr>
          <w:rFonts w:ascii="Arial" w:eastAsia="바탕" w:hAnsi="Arial" w:cs="Arial"/>
          <w:i/>
          <w:szCs w:val="20"/>
        </w:rPr>
      </w:pPr>
      <w:r w:rsidRPr="009C4BF1">
        <w:rPr>
          <w:rFonts w:ascii="Arial" w:eastAsia="바탕" w:hAnsi="Arial" w:cs="Arial"/>
          <w:b/>
          <w:i/>
          <w:sz w:val="20"/>
          <w:szCs w:val="20"/>
        </w:rPr>
        <w:t>Option 1:</w:t>
      </w:r>
      <w:r w:rsidRPr="009C4BF1">
        <w:rPr>
          <w:rFonts w:ascii="Arial" w:eastAsia="바탕" w:hAnsi="Arial" w:cs="Arial"/>
          <w:i/>
          <w:sz w:val="20"/>
          <w:szCs w:val="20"/>
        </w:rPr>
        <w:t xml:space="preserve"> The UL transmit timing in the SBFD UL subband and in the UL slot is the same.</w:t>
      </w:r>
    </w:p>
    <w:p w14:paraId="26345703" w14:textId="77777777" w:rsidR="0017153A" w:rsidRPr="009C4BF1" w:rsidRDefault="0017153A">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Note: The SBFD-aware UE then follows existing Rel-15 behavior to determine its UL transmit timing in the SBFD UL subband.</w:t>
      </w:r>
    </w:p>
    <w:p w14:paraId="40FACBFB" w14:textId="77777777" w:rsidR="0017153A" w:rsidRPr="009C4BF1" w:rsidRDefault="0017153A">
      <w:pPr>
        <w:pStyle w:val="af9"/>
        <w:numPr>
          <w:ilvl w:val="0"/>
          <w:numId w:val="21"/>
        </w:numPr>
        <w:spacing w:after="60"/>
        <w:ind w:firstLineChars="0"/>
        <w:rPr>
          <w:rFonts w:ascii="Arial" w:eastAsia="바탕" w:hAnsi="Arial" w:cs="Arial"/>
          <w:i/>
          <w:szCs w:val="20"/>
        </w:rPr>
      </w:pPr>
      <w:r w:rsidRPr="009C4BF1">
        <w:rPr>
          <w:rFonts w:ascii="Arial" w:eastAsia="바탕" w:hAnsi="Arial" w:cs="Arial"/>
          <w:b/>
          <w:i/>
          <w:sz w:val="20"/>
          <w:szCs w:val="20"/>
        </w:rPr>
        <w:t>Option 2:</w:t>
      </w:r>
      <w:r w:rsidRPr="009C4BF1">
        <w:rPr>
          <w:rFonts w:ascii="Arial" w:eastAsia="바탕" w:hAnsi="Arial" w:cs="Arial"/>
          <w:i/>
          <w:sz w:val="20"/>
          <w:szCs w:val="20"/>
        </w:rPr>
        <w:t xml:space="preserve"> The UL transmit timings in the SBFD UL subband and in the UL slot can be different.</w:t>
      </w:r>
    </w:p>
    <w:p w14:paraId="7070375E" w14:textId="77777777" w:rsidR="0017153A" w:rsidRPr="009C4BF1" w:rsidRDefault="0017153A">
      <w:pPr>
        <w:pStyle w:val="af9"/>
        <w:numPr>
          <w:ilvl w:val="0"/>
          <w:numId w:val="24"/>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2a:</w:t>
      </w:r>
      <w:r w:rsidRPr="009C4BF1">
        <w:rPr>
          <w:rFonts w:ascii="Arial" w:eastAsia="DengXian" w:hAnsi="Arial" w:cs="Arial"/>
          <w:bCs/>
          <w:i/>
          <w:sz w:val="20"/>
          <w:szCs w:val="20"/>
        </w:rPr>
        <w:t xml:space="preserve"> using a single TA on the serving cell but 2 separately configured </w:t>
      </w:r>
      <w:proofErr w:type="spellStart"/>
      <w:proofErr w:type="gramStart"/>
      <w:r w:rsidRPr="0017153A">
        <w:rPr>
          <w:rFonts w:ascii="Arial" w:eastAsia="DengXian" w:hAnsi="Arial" w:cs="Arial"/>
          <w:bCs/>
          <w:i/>
          <w:sz w:val="20"/>
          <w:szCs w:val="20"/>
        </w:rPr>
        <w:t>N</w:t>
      </w:r>
      <w:r w:rsidRPr="009C4BF1">
        <w:rPr>
          <w:rFonts w:ascii="Arial" w:eastAsia="DengXian" w:hAnsi="Arial" w:cs="Arial"/>
          <w:bCs/>
          <w:i/>
          <w:sz w:val="20"/>
          <w:szCs w:val="20"/>
          <w:vertAlign w:val="subscript"/>
        </w:rPr>
        <w:t>TA,Offset</w:t>
      </w:r>
      <w:proofErr w:type="spellEnd"/>
      <w:proofErr w:type="gramEnd"/>
      <w:r w:rsidRPr="009C4BF1">
        <w:rPr>
          <w:rFonts w:ascii="Arial" w:eastAsia="DengXian" w:hAnsi="Arial" w:cs="Arial"/>
          <w:bCs/>
          <w:i/>
          <w:sz w:val="20"/>
          <w:szCs w:val="20"/>
        </w:rPr>
        <w:t xml:space="preserve"> values for the UL subband the UL slot, respectively.</w:t>
      </w:r>
    </w:p>
    <w:p w14:paraId="1C091387" w14:textId="77777777" w:rsidR="0017153A" w:rsidRPr="009C4BF1" w:rsidRDefault="0017153A">
      <w:pPr>
        <w:pStyle w:val="af9"/>
        <w:numPr>
          <w:ilvl w:val="0"/>
          <w:numId w:val="24"/>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2b:</w:t>
      </w:r>
      <w:r w:rsidRPr="009C4BF1">
        <w:rPr>
          <w:rFonts w:ascii="Arial" w:eastAsia="DengXian" w:hAnsi="Arial" w:cs="Arial"/>
          <w:bCs/>
          <w:i/>
          <w:sz w:val="20"/>
          <w:szCs w:val="20"/>
        </w:rPr>
        <w:t xml:space="preserve"> using 2 separate TAs on the serving cell, one for the UL subband and the other for the UL slot.</w:t>
      </w:r>
    </w:p>
    <w:p w14:paraId="233ED79E" w14:textId="77777777" w:rsidR="0017153A" w:rsidRPr="009C4BF1" w:rsidRDefault="0017153A">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the existing Rel-18 2-TA feature on the serving cell introduced for </w:t>
      </w:r>
      <w:proofErr w:type="spellStart"/>
      <w:r w:rsidRPr="009C4BF1">
        <w:rPr>
          <w:rFonts w:ascii="Arial" w:eastAsia="DengXian" w:hAnsi="Arial" w:cs="Arial"/>
          <w:bCs/>
          <w:i/>
          <w:kern w:val="0"/>
          <w:szCs w:val="20"/>
          <w:lang w:eastAsia="zh-CN"/>
        </w:rPr>
        <w:t>mTRP</w:t>
      </w:r>
      <w:proofErr w:type="spellEnd"/>
      <w:r w:rsidRPr="009C4BF1">
        <w:rPr>
          <w:rFonts w:ascii="Arial" w:eastAsia="DengXian" w:hAnsi="Arial" w:cs="Arial"/>
          <w:bCs/>
          <w:i/>
          <w:kern w:val="0"/>
          <w:szCs w:val="20"/>
          <w:lang w:eastAsia="zh-CN"/>
        </w:rPr>
        <w:t>.</w:t>
      </w:r>
    </w:p>
    <w:p w14:paraId="57C5F7E5" w14:textId="77777777" w:rsidR="00003C05" w:rsidRPr="00175AD6" w:rsidRDefault="00003C05">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2A43DD4" w14:textId="0143F1CE" w:rsidR="000142A6" w:rsidRPr="00CA3839" w:rsidRDefault="00A9669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Pr>
          <w:rFonts w:ascii="Arial" w:eastAsia="바탕" w:hAnsi="Arial" w:cs="Arial"/>
          <w:kern w:val="0"/>
          <w:sz w:val="32"/>
          <w:szCs w:val="20"/>
        </w:rPr>
        <w:t>3</w:t>
      </w:r>
      <w:r w:rsidR="00AD1287" w:rsidRPr="00CA3839">
        <w:rPr>
          <w:rFonts w:ascii="Arial" w:eastAsia="바탕" w:hAnsi="Arial" w:cs="Arial"/>
          <w:kern w:val="0"/>
          <w:sz w:val="32"/>
          <w:szCs w:val="20"/>
        </w:rPr>
        <w:t xml:space="preserve">. </w:t>
      </w:r>
      <w:r w:rsidR="000142A6" w:rsidRPr="00CA3839">
        <w:rPr>
          <w:rFonts w:ascii="Arial" w:eastAsia="바탕" w:hAnsi="Arial" w:cs="Arial"/>
          <w:kern w:val="0"/>
          <w:sz w:val="32"/>
          <w:szCs w:val="20"/>
        </w:rPr>
        <w:t xml:space="preserve">Conclusion </w:t>
      </w:r>
    </w:p>
    <w:p w14:paraId="31E4CA1B" w14:textId="19184047" w:rsidR="000142A6" w:rsidRPr="00E07072" w:rsidRDefault="00F12075">
      <w:pPr>
        <w:widowControl/>
        <w:wordWrap/>
        <w:autoSpaceDE/>
        <w:autoSpaceDN/>
        <w:spacing w:after="120" w:line="240" w:lineRule="auto"/>
        <w:ind w:firstLine="180"/>
        <w:rPr>
          <w:rFonts w:ascii="Arial" w:eastAsia="DengXian" w:hAnsi="Arial" w:cs="Arial"/>
          <w:kern w:val="0"/>
          <w:szCs w:val="20"/>
          <w:lang w:val="en-GB" w:eastAsia="zh-CN"/>
        </w:rPr>
      </w:pPr>
      <w:r w:rsidRPr="00E07072">
        <w:rPr>
          <w:rFonts w:ascii="Arial" w:eastAsia="바탕" w:hAnsi="Arial" w:cs="Arial"/>
          <w:kern w:val="0"/>
          <w:szCs w:val="20"/>
        </w:rPr>
        <w:t>This contribution discussed</w:t>
      </w:r>
      <w:r w:rsidR="000142A6" w:rsidRPr="00E07072">
        <w:rPr>
          <w:rFonts w:ascii="Arial" w:eastAsia="바탕" w:hAnsi="Arial" w:cs="Arial"/>
          <w:kern w:val="0"/>
          <w:szCs w:val="20"/>
        </w:rPr>
        <w:t xml:space="preserve"> </w:t>
      </w:r>
      <w:r w:rsidR="000142A6" w:rsidRPr="00E07072">
        <w:rPr>
          <w:rFonts w:ascii="Arial" w:eastAsia="Times New Roman" w:hAnsi="Arial" w:cs="Arial"/>
          <w:kern w:val="0"/>
          <w:szCs w:val="20"/>
          <w:lang w:val="en-GB"/>
        </w:rPr>
        <w:t xml:space="preserve">the </w:t>
      </w:r>
      <w:r w:rsidR="000142A6" w:rsidRPr="00E07072">
        <w:rPr>
          <w:rFonts w:ascii="Arial" w:eastAsia="DengXian" w:hAnsi="Arial" w:cs="Arial"/>
          <w:kern w:val="0"/>
          <w:szCs w:val="20"/>
          <w:lang w:val="en-GB" w:eastAsia="zh-CN"/>
        </w:rPr>
        <w:t xml:space="preserve">SBFD </w:t>
      </w:r>
      <w:r w:rsidRPr="00E07072">
        <w:rPr>
          <w:rFonts w:ascii="Arial" w:eastAsia="DengXian" w:hAnsi="Arial" w:cs="Arial"/>
          <w:kern w:val="0"/>
          <w:szCs w:val="20"/>
          <w:lang w:val="en-GB" w:eastAsia="zh-CN"/>
        </w:rPr>
        <w:t xml:space="preserve">operation design </w:t>
      </w:r>
      <w:r w:rsidR="000142A6" w:rsidRPr="00E07072">
        <w:rPr>
          <w:rFonts w:ascii="Arial" w:eastAsia="DengXian" w:hAnsi="Arial" w:cs="Arial"/>
          <w:kern w:val="0"/>
          <w:szCs w:val="20"/>
          <w:lang w:val="en-GB" w:eastAsia="zh-CN"/>
        </w:rPr>
        <w:t>and following observations and proposals are given:</w:t>
      </w:r>
    </w:p>
    <w:p w14:paraId="10D36713" w14:textId="2A3CE017" w:rsidR="00E07072" w:rsidRDefault="00E07072">
      <w:pPr>
        <w:widowControl/>
        <w:wordWrap/>
        <w:autoSpaceDE/>
        <w:autoSpaceDN/>
        <w:spacing w:after="120" w:line="240" w:lineRule="auto"/>
        <w:ind w:firstLine="180"/>
        <w:rPr>
          <w:rFonts w:ascii="Arial" w:eastAsia="DengXian" w:hAnsi="Arial" w:cs="Arial"/>
          <w:kern w:val="0"/>
          <w:sz w:val="22"/>
          <w:lang w:val="en-GB" w:eastAsia="zh-CN"/>
        </w:rPr>
      </w:pPr>
    </w:p>
    <w:p w14:paraId="6C620F76" w14:textId="77777777" w:rsidR="00B8097D" w:rsidRPr="0050683D" w:rsidRDefault="00B8097D" w:rsidP="002F758A">
      <w:pPr>
        <w:wordWrap/>
        <w:rPr>
          <w:rFonts w:ascii="Arial" w:eastAsia="바탕" w:hAnsi="Arial" w:cs="Arial"/>
          <w:bCs/>
          <w:i/>
          <w:kern w:val="0"/>
          <w:szCs w:val="20"/>
        </w:rPr>
      </w:pPr>
      <w:r w:rsidRPr="0050683D">
        <w:rPr>
          <w:rFonts w:ascii="Arial" w:eastAsia="바탕" w:hAnsi="Arial" w:cs="Arial"/>
          <w:b/>
          <w:iCs/>
          <w:kern w:val="0"/>
          <w:szCs w:val="20"/>
        </w:rPr>
        <w:t>Observation 1.</w:t>
      </w:r>
      <w:r w:rsidRPr="0050683D">
        <w:rPr>
          <w:rFonts w:ascii="Arial" w:eastAsia="바탕" w:hAnsi="Arial" w:cs="Arial"/>
          <w:b/>
          <w:i/>
          <w:kern w:val="0"/>
          <w:szCs w:val="20"/>
        </w:rPr>
        <w:t xml:space="preserve"> </w:t>
      </w:r>
      <w:r w:rsidRPr="0050683D">
        <w:rPr>
          <w:rFonts w:ascii="Arial" w:eastAsia="바탕" w:hAnsi="Arial" w:cs="Arial"/>
          <w:bCs/>
          <w:i/>
          <w:kern w:val="0"/>
          <w:szCs w:val="20"/>
        </w:rPr>
        <w:t>The motivations of supporting SIB1 and dedicated RRC signaling for SBFD configuration are</w:t>
      </w:r>
    </w:p>
    <w:p w14:paraId="08F81B68" w14:textId="77777777" w:rsidR="00B8097D" w:rsidRPr="0050683D" w:rsidRDefault="00B8097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 xml:space="preserve">The motivation of SIB1 is to indicate SBFD configuration to RRC connected/[idle/inactive] UE, like </w:t>
      </w:r>
      <w:proofErr w:type="spellStart"/>
      <w:r w:rsidRPr="0050683D">
        <w:rPr>
          <w:rFonts w:ascii="Arial" w:eastAsia="바탕" w:hAnsi="Arial" w:cs="Arial"/>
          <w:i/>
          <w:sz w:val="20"/>
          <w:szCs w:val="20"/>
        </w:rPr>
        <w:t>ServingCellConfigCommonSIB</w:t>
      </w:r>
      <w:proofErr w:type="spellEnd"/>
    </w:p>
    <w:p w14:paraId="314009DF" w14:textId="77777777" w:rsidR="00B8097D" w:rsidRPr="0050683D" w:rsidRDefault="00B8097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 xml:space="preserve">The motivation of dedicated RRC </w:t>
      </w:r>
      <w:proofErr w:type="spellStart"/>
      <w:r w:rsidRPr="0050683D">
        <w:rPr>
          <w:rFonts w:ascii="Arial" w:eastAsia="바탕" w:hAnsi="Arial" w:cs="Arial"/>
          <w:i/>
          <w:sz w:val="20"/>
          <w:szCs w:val="20"/>
        </w:rPr>
        <w:t>signalling</w:t>
      </w:r>
      <w:proofErr w:type="spellEnd"/>
      <w:r w:rsidRPr="0050683D">
        <w:rPr>
          <w:rFonts w:ascii="Arial" w:eastAsia="바탕" w:hAnsi="Arial" w:cs="Arial"/>
          <w:i/>
          <w:sz w:val="20"/>
          <w:szCs w:val="20"/>
        </w:rPr>
        <w:t xml:space="preserve"> is to configure cell-specific parameters for RRC connected UE for </w:t>
      </w:r>
      <w:proofErr w:type="spellStart"/>
      <w:r w:rsidRPr="0050683D">
        <w:rPr>
          <w:rFonts w:ascii="Arial" w:eastAsia="바탕" w:hAnsi="Arial" w:cs="Arial"/>
          <w:i/>
          <w:sz w:val="20"/>
          <w:szCs w:val="20"/>
        </w:rPr>
        <w:t>Scell</w:t>
      </w:r>
      <w:proofErr w:type="spellEnd"/>
      <w:r w:rsidRPr="0050683D">
        <w:rPr>
          <w:rFonts w:ascii="Arial" w:eastAsia="바탕" w:hAnsi="Arial" w:cs="Arial"/>
          <w:i/>
          <w:sz w:val="20"/>
          <w:szCs w:val="20"/>
        </w:rPr>
        <w:t xml:space="preserve"> Addition case, like </w:t>
      </w:r>
      <w:proofErr w:type="spellStart"/>
      <w:r w:rsidRPr="0050683D">
        <w:rPr>
          <w:rFonts w:ascii="Arial" w:eastAsia="바탕" w:hAnsi="Arial" w:cs="Arial"/>
          <w:i/>
          <w:sz w:val="20"/>
          <w:szCs w:val="20"/>
        </w:rPr>
        <w:t>ServingCellConfigCommon</w:t>
      </w:r>
      <w:proofErr w:type="spellEnd"/>
    </w:p>
    <w:p w14:paraId="7C6D8EAB" w14:textId="0AE9EA19" w:rsidR="00B8097D" w:rsidRPr="0050683D" w:rsidRDefault="00B8097D">
      <w:pPr>
        <w:widowControl/>
        <w:wordWrap/>
        <w:autoSpaceDE/>
        <w:autoSpaceDN/>
        <w:spacing w:after="120" w:line="240" w:lineRule="auto"/>
        <w:ind w:firstLine="180"/>
        <w:rPr>
          <w:rFonts w:ascii="Arial" w:eastAsia="DengXian" w:hAnsi="Arial" w:cs="Arial"/>
          <w:kern w:val="0"/>
          <w:sz w:val="22"/>
          <w:lang w:eastAsia="zh-CN"/>
        </w:rPr>
      </w:pPr>
    </w:p>
    <w:p w14:paraId="3CCE0877" w14:textId="77777777" w:rsidR="00B8097D" w:rsidRPr="0050683D" w:rsidRDefault="00B8097D" w:rsidP="002F758A">
      <w:pPr>
        <w:wordWrap/>
        <w:ind w:left="1531" w:hangingChars="780" w:hanging="1531"/>
        <w:rPr>
          <w:rFonts w:ascii="Arial" w:eastAsia="바탕" w:hAnsi="Arial" w:cs="Arial"/>
          <w:bCs/>
          <w:i/>
          <w:kern w:val="0"/>
          <w:szCs w:val="20"/>
        </w:rPr>
      </w:pPr>
      <w:r w:rsidRPr="0050683D">
        <w:rPr>
          <w:rFonts w:ascii="Arial" w:eastAsia="바탕" w:hAnsi="Arial" w:cs="Arial"/>
          <w:b/>
          <w:iCs/>
          <w:kern w:val="0"/>
          <w:szCs w:val="20"/>
        </w:rPr>
        <w:t>Observation 2.</w:t>
      </w:r>
      <w:r w:rsidRPr="0050683D">
        <w:rPr>
          <w:rFonts w:ascii="Arial" w:eastAsia="바탕" w:hAnsi="Arial" w:cs="Arial"/>
          <w:b/>
          <w:i/>
          <w:kern w:val="0"/>
          <w:szCs w:val="20"/>
        </w:rPr>
        <w:t xml:space="preserve"> </w:t>
      </w:r>
      <w:r w:rsidRPr="0050683D">
        <w:rPr>
          <w:rFonts w:ascii="Arial" w:eastAsia="바탕" w:hAnsi="Arial" w:cs="Arial"/>
          <w:bCs/>
          <w:i/>
          <w:kern w:val="0"/>
          <w:szCs w:val="20"/>
        </w:rPr>
        <w:t xml:space="preserve">The reference point for DMRS sequence mapping of PDSCH is not relevant to allocated </w:t>
      </w:r>
      <w:r w:rsidRPr="0050683D">
        <w:rPr>
          <w:rFonts w:ascii="Arial" w:eastAsia="바탕" w:hAnsi="Arial" w:cs="Arial"/>
          <w:bCs/>
          <w:i/>
          <w:kern w:val="0"/>
          <w:szCs w:val="20"/>
        </w:rPr>
        <w:lastRenderedPageBreak/>
        <w:t xml:space="preserve">frequency resource of PDSCH. </w:t>
      </w:r>
    </w:p>
    <w:p w14:paraId="4AC6844B" w14:textId="77777777" w:rsidR="00B8097D" w:rsidRPr="002F758A" w:rsidRDefault="00B8097D">
      <w:pPr>
        <w:widowControl/>
        <w:wordWrap/>
        <w:autoSpaceDE/>
        <w:autoSpaceDN/>
        <w:spacing w:after="120" w:line="240" w:lineRule="auto"/>
        <w:ind w:firstLine="180"/>
        <w:rPr>
          <w:rFonts w:ascii="Arial" w:eastAsia="DengXian" w:hAnsi="Arial" w:cs="Arial"/>
          <w:kern w:val="0"/>
          <w:sz w:val="22"/>
          <w:lang w:eastAsia="zh-CN"/>
        </w:rPr>
      </w:pPr>
    </w:p>
    <w:p w14:paraId="40C3C3BF" w14:textId="77777777" w:rsidR="00B8097D" w:rsidRPr="0050683D" w:rsidRDefault="00B8097D">
      <w:pPr>
        <w:widowControl/>
        <w:tabs>
          <w:tab w:val="left" w:pos="720"/>
          <w:tab w:val="left" w:pos="2160"/>
        </w:tabs>
        <w:wordWrap/>
        <w:autoSpaceDE/>
        <w:autoSpaceDN/>
        <w:spacing w:after="0"/>
        <w:ind w:right="-99"/>
        <w:rPr>
          <w:rFonts w:ascii="Arial" w:eastAsia="DengXian" w:hAnsi="Arial" w:cs="Arial"/>
          <w:b/>
          <w:bCs/>
          <w:i/>
          <w:iCs/>
          <w:lang w:val="en-GB" w:eastAsia="zh-CN"/>
        </w:rPr>
      </w:pPr>
      <w:r w:rsidRPr="0050683D">
        <w:rPr>
          <w:rFonts w:ascii="Arial" w:eastAsia="DengXian" w:hAnsi="Arial" w:cs="Arial"/>
          <w:b/>
          <w:bCs/>
          <w:kern w:val="0"/>
          <w:szCs w:val="20"/>
          <w:lang w:val="en-GB" w:eastAsia="zh-CN"/>
        </w:rPr>
        <w:t>Observation 3.</w:t>
      </w:r>
      <w:r w:rsidRPr="0050683D">
        <w:rPr>
          <w:rFonts w:ascii="Arial" w:eastAsia="DengXian" w:hAnsi="Arial" w:cs="Arial"/>
          <w:b/>
          <w:bCs/>
          <w:i/>
          <w:iCs/>
          <w:kern w:val="0"/>
          <w:szCs w:val="20"/>
          <w:lang w:val="en-GB" w:eastAsia="zh-CN"/>
        </w:rPr>
        <w:t xml:space="preserve"> </w:t>
      </w:r>
      <w:r w:rsidRPr="0050683D">
        <w:rPr>
          <w:rFonts w:ascii="Arial" w:eastAsia="DengXian" w:hAnsi="Arial" w:cs="Arial"/>
          <w:i/>
          <w:iCs/>
          <w:kern w:val="0"/>
          <w:szCs w:val="20"/>
          <w:lang w:val="en-GB" w:eastAsia="zh-CN"/>
        </w:rPr>
        <w:t>The link direction does not need to be specified in an SBFD symbol.</w:t>
      </w:r>
    </w:p>
    <w:p w14:paraId="3B00B136" w14:textId="31393AA6" w:rsidR="00B8097D" w:rsidRPr="0050683D" w:rsidRDefault="00B8097D">
      <w:pPr>
        <w:widowControl/>
        <w:wordWrap/>
        <w:autoSpaceDE/>
        <w:autoSpaceDN/>
        <w:spacing w:after="120" w:line="240" w:lineRule="auto"/>
        <w:ind w:firstLine="180"/>
        <w:rPr>
          <w:rFonts w:ascii="Arial" w:eastAsia="DengXian" w:hAnsi="Arial" w:cs="Arial"/>
          <w:kern w:val="0"/>
          <w:sz w:val="22"/>
          <w:lang w:val="en-GB" w:eastAsia="zh-CN"/>
        </w:rPr>
      </w:pPr>
    </w:p>
    <w:p w14:paraId="1B26274A" w14:textId="77777777" w:rsidR="00B8097D" w:rsidRPr="0050683D" w:rsidRDefault="00B8097D" w:rsidP="002F758A">
      <w:pPr>
        <w:wordWrap/>
        <w:ind w:left="1531" w:hangingChars="780" w:hanging="1531"/>
        <w:rPr>
          <w:rFonts w:ascii="Arial" w:eastAsia="바탕" w:hAnsi="Arial" w:cs="Arial"/>
          <w:b/>
          <w:i/>
          <w:kern w:val="0"/>
          <w:szCs w:val="20"/>
        </w:rPr>
      </w:pPr>
      <w:r w:rsidRPr="0050683D">
        <w:rPr>
          <w:rFonts w:ascii="Arial" w:eastAsia="바탕" w:hAnsi="Arial" w:cs="Arial"/>
          <w:b/>
          <w:iCs/>
          <w:kern w:val="0"/>
          <w:szCs w:val="20"/>
        </w:rPr>
        <w:t xml:space="preserve">Observation 4. </w:t>
      </w:r>
      <w:r w:rsidRPr="0050683D">
        <w:rPr>
          <w:rFonts w:ascii="Arial" w:eastAsia="바탕" w:hAnsi="Arial" w:cs="Arial"/>
          <w:bCs/>
          <w:i/>
          <w:kern w:val="0"/>
          <w:szCs w:val="20"/>
        </w:rPr>
        <w:t>After applying the rule “a slot consisting of SSB symbols is considered as a full DL slot”, the number of transition points within a TDD UL/DL pattern period can be larger than two.</w:t>
      </w:r>
      <w:r w:rsidRPr="0050683D">
        <w:rPr>
          <w:rFonts w:ascii="Arial" w:eastAsia="바탕" w:hAnsi="Arial" w:cs="Arial"/>
          <w:b/>
          <w:i/>
          <w:kern w:val="0"/>
          <w:szCs w:val="20"/>
        </w:rPr>
        <w:t xml:space="preserve"> </w:t>
      </w:r>
    </w:p>
    <w:p w14:paraId="7B8BB7FC" w14:textId="3A1E3BE7" w:rsidR="00B8097D" w:rsidRPr="002F758A" w:rsidRDefault="00B8097D">
      <w:pPr>
        <w:widowControl/>
        <w:wordWrap/>
        <w:autoSpaceDE/>
        <w:autoSpaceDN/>
        <w:spacing w:after="120" w:line="240" w:lineRule="auto"/>
        <w:ind w:firstLine="180"/>
        <w:rPr>
          <w:rFonts w:ascii="Arial" w:eastAsia="DengXian" w:hAnsi="Arial" w:cs="Arial"/>
          <w:kern w:val="0"/>
          <w:sz w:val="22"/>
          <w:lang w:eastAsia="zh-CN"/>
        </w:rPr>
      </w:pPr>
    </w:p>
    <w:p w14:paraId="4031EC09" w14:textId="77777777" w:rsidR="00B8097D" w:rsidRPr="002F758A" w:rsidRDefault="00B8097D">
      <w:pPr>
        <w:widowControl/>
        <w:wordWrap/>
        <w:autoSpaceDE/>
        <w:autoSpaceDN/>
        <w:spacing w:after="120" w:line="240" w:lineRule="auto"/>
        <w:ind w:left="1252" w:hangingChars="638" w:hanging="1252"/>
        <w:rPr>
          <w:rFonts w:ascii="Arial" w:eastAsia="바탕" w:hAnsi="Arial" w:cs="Arial"/>
          <w:b/>
          <w:iCs/>
          <w:kern w:val="0"/>
          <w:szCs w:val="20"/>
        </w:rPr>
      </w:pPr>
      <w:r w:rsidRPr="002F758A">
        <w:rPr>
          <w:rFonts w:ascii="Arial" w:eastAsia="바탕" w:hAnsi="Arial" w:cs="Arial"/>
          <w:b/>
          <w:iCs/>
          <w:kern w:val="0"/>
          <w:szCs w:val="20"/>
        </w:rPr>
        <w:t xml:space="preserve">Proposal 1. </w:t>
      </w:r>
      <w:r w:rsidRPr="002F758A">
        <w:rPr>
          <w:rFonts w:ascii="Arial" w:eastAsia="바탕" w:hAnsi="Arial" w:cs="Arial"/>
          <w:bCs/>
          <w:i/>
          <w:kern w:val="0"/>
          <w:szCs w:val="20"/>
        </w:rPr>
        <w:t>Confirm the cell-specific configuration on frequency location of SBFD subbands.</w:t>
      </w:r>
      <w:r w:rsidRPr="002F758A">
        <w:rPr>
          <w:rFonts w:ascii="Arial" w:eastAsia="바탕" w:hAnsi="Arial" w:cs="Arial"/>
          <w:b/>
          <w:iCs/>
          <w:kern w:val="0"/>
          <w:szCs w:val="20"/>
        </w:rPr>
        <w:t xml:space="preserve"> </w:t>
      </w:r>
    </w:p>
    <w:p w14:paraId="5638F434" w14:textId="77777777" w:rsidR="00B8097D" w:rsidRPr="002F758A" w:rsidRDefault="00B8097D">
      <w:pPr>
        <w:widowControl/>
        <w:numPr>
          <w:ilvl w:val="0"/>
          <w:numId w:val="54"/>
        </w:numPr>
        <w:tabs>
          <w:tab w:val="num" w:pos="720"/>
        </w:tabs>
        <w:wordWrap/>
        <w:autoSpaceDE/>
        <w:autoSpaceDN/>
        <w:spacing w:before="60" w:after="60" w:line="288" w:lineRule="auto"/>
        <w:rPr>
          <w:rFonts w:ascii="Arial" w:eastAsia="바탕" w:hAnsi="Arial" w:cs="Arial"/>
          <w:i/>
          <w:iCs/>
          <w:kern w:val="0"/>
          <w:szCs w:val="20"/>
        </w:rPr>
      </w:pPr>
      <w:r w:rsidRPr="002F758A">
        <w:rPr>
          <w:rFonts w:ascii="Arial" w:eastAsia="바탕" w:hAnsi="Arial" w:cs="Arial"/>
          <w:i/>
          <w:iCs/>
          <w:kern w:val="0"/>
          <w:szCs w:val="20"/>
        </w:rPr>
        <w:t xml:space="preserve">UE-specific frequency domain location of SBFD subbands is not necessary </w:t>
      </w:r>
    </w:p>
    <w:p w14:paraId="413CFDA6" w14:textId="77777777" w:rsidR="00B8097D" w:rsidRPr="0050683D" w:rsidRDefault="00B8097D">
      <w:pPr>
        <w:widowControl/>
        <w:wordWrap/>
        <w:autoSpaceDE/>
        <w:autoSpaceDN/>
        <w:spacing w:before="60" w:after="60" w:line="288" w:lineRule="auto"/>
        <w:rPr>
          <w:rFonts w:ascii="Arial" w:eastAsia="바탕" w:hAnsi="Arial" w:cs="Arial"/>
          <w:b/>
          <w:kern w:val="0"/>
          <w:szCs w:val="20"/>
          <w:u w:val="single"/>
        </w:rPr>
      </w:pPr>
    </w:p>
    <w:p w14:paraId="5BDBA790" w14:textId="77777777" w:rsidR="00B8097D" w:rsidRPr="002F758A" w:rsidRDefault="00B8097D">
      <w:pPr>
        <w:widowControl/>
        <w:wordWrap/>
        <w:autoSpaceDE/>
        <w:autoSpaceDN/>
        <w:spacing w:after="120" w:line="240" w:lineRule="auto"/>
        <w:ind w:left="1252" w:hangingChars="638" w:hanging="1252"/>
        <w:rPr>
          <w:rFonts w:ascii="Arial" w:eastAsia="바탕" w:hAnsi="Arial" w:cs="Arial"/>
          <w:bCs/>
          <w:i/>
          <w:kern w:val="0"/>
          <w:szCs w:val="20"/>
        </w:rPr>
      </w:pPr>
      <w:r w:rsidRPr="002F758A">
        <w:rPr>
          <w:rFonts w:ascii="Arial" w:eastAsia="바탕" w:hAnsi="Arial" w:cs="Arial"/>
          <w:b/>
          <w:iCs/>
          <w:kern w:val="0"/>
          <w:szCs w:val="20"/>
        </w:rPr>
        <w:t xml:space="preserve">Proposal 2. </w:t>
      </w:r>
      <w:r w:rsidRPr="002F758A">
        <w:rPr>
          <w:rFonts w:ascii="Arial" w:eastAsia="바탕" w:hAnsi="Arial" w:cs="Arial"/>
          <w:bCs/>
          <w:i/>
          <w:kern w:val="0"/>
          <w:szCs w:val="20"/>
        </w:rPr>
        <w:t>For usable PRB determination, RAN1 to support Option 1.</w:t>
      </w:r>
    </w:p>
    <w:p w14:paraId="14B82C7C" w14:textId="77777777" w:rsidR="00B8097D" w:rsidRPr="002F758A" w:rsidRDefault="00B8097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34ECE26A" w14:textId="7EB6B9A5" w:rsidR="00B8097D" w:rsidRPr="002F758A" w:rsidRDefault="00B8097D">
      <w:pPr>
        <w:widowControl/>
        <w:wordWrap/>
        <w:autoSpaceDE/>
        <w:autoSpaceDN/>
        <w:spacing w:after="120" w:line="240" w:lineRule="auto"/>
        <w:ind w:firstLine="180"/>
        <w:rPr>
          <w:rFonts w:ascii="Arial" w:eastAsia="DengXian" w:hAnsi="Arial" w:cs="Arial"/>
          <w:kern w:val="0"/>
          <w:sz w:val="22"/>
          <w:lang w:eastAsia="zh-CN"/>
        </w:rPr>
      </w:pPr>
    </w:p>
    <w:p w14:paraId="2F01CF4A" w14:textId="2FB2852F" w:rsidR="00B8097D" w:rsidRPr="0050683D" w:rsidRDefault="00B8097D" w:rsidP="002F758A">
      <w:pPr>
        <w:wordWrap/>
        <w:ind w:left="1113" w:hangingChars="567" w:hanging="1113"/>
        <w:rPr>
          <w:rFonts w:ascii="Arial" w:eastAsia="Times New Roman" w:hAnsi="Arial" w:cs="Times New Roman"/>
          <w:b/>
          <w:kern w:val="0"/>
          <w:sz w:val="21"/>
          <w:szCs w:val="21"/>
          <w:u w:val="single"/>
          <w:lang w:val="en-GB" w:eastAsia="en-US"/>
        </w:rPr>
      </w:pPr>
      <w:r w:rsidRPr="002F758A">
        <w:rPr>
          <w:rFonts w:ascii="Arial" w:eastAsia="바탕" w:hAnsi="Arial" w:cs="Arial"/>
          <w:b/>
          <w:iCs/>
          <w:kern w:val="0"/>
          <w:szCs w:val="20"/>
        </w:rPr>
        <w:t>Proposal 3.</w:t>
      </w:r>
      <w:r w:rsidRPr="002F758A">
        <w:rPr>
          <w:rFonts w:ascii="Arial" w:eastAsia="바탕" w:hAnsi="Arial" w:cs="Arial"/>
          <w:b/>
          <w:i/>
          <w:kern w:val="0"/>
          <w:szCs w:val="20"/>
        </w:rPr>
        <w:t xml:space="preserve"> </w:t>
      </w:r>
      <w:r w:rsidRPr="002F758A">
        <w:rPr>
          <w:rFonts w:ascii="Arial" w:eastAsia="바탕" w:hAnsi="Arial" w:cs="Arial"/>
          <w:bCs/>
          <w:i/>
          <w:kern w:val="0"/>
          <w:szCs w:val="20"/>
        </w:rPr>
        <w:t xml:space="preserve">RAN1 waits the </w:t>
      </w:r>
      <w:r w:rsidR="00D85847">
        <w:rPr>
          <w:rFonts w:ascii="Arial" w:eastAsia="바탕" w:hAnsi="Arial" w:cs="Arial"/>
          <w:bCs/>
          <w:i/>
          <w:kern w:val="0"/>
          <w:szCs w:val="20"/>
        </w:rPr>
        <w:t>discussion on</w:t>
      </w:r>
      <w:r w:rsidRPr="002F758A">
        <w:rPr>
          <w:rFonts w:ascii="Arial" w:eastAsia="바탕" w:hAnsi="Arial" w:cs="Arial"/>
          <w:bCs/>
          <w:i/>
          <w:kern w:val="0"/>
          <w:szCs w:val="20"/>
        </w:rPr>
        <w:t xml:space="preserve"> explicit configuration for guard symbols until RAN4 concludes the necessity and location of transient period</w:t>
      </w:r>
    </w:p>
    <w:p w14:paraId="42FCF789" w14:textId="7DB121B3" w:rsidR="00B8097D" w:rsidRPr="0050683D" w:rsidRDefault="00B8097D">
      <w:pPr>
        <w:widowControl/>
        <w:wordWrap/>
        <w:autoSpaceDE/>
        <w:autoSpaceDN/>
        <w:spacing w:after="120" w:line="240" w:lineRule="auto"/>
        <w:ind w:firstLine="180"/>
        <w:rPr>
          <w:rFonts w:ascii="Arial" w:eastAsia="DengXian" w:hAnsi="Arial" w:cs="Arial"/>
          <w:kern w:val="0"/>
          <w:sz w:val="22"/>
          <w:lang w:val="en-GB" w:eastAsia="zh-CN"/>
        </w:rPr>
      </w:pPr>
    </w:p>
    <w:p w14:paraId="231BBA04" w14:textId="77777777" w:rsidR="00B8097D" w:rsidRPr="002F758A" w:rsidRDefault="00B8097D" w:rsidP="002F758A">
      <w:pPr>
        <w:wordWrap/>
        <w:ind w:left="1113" w:hangingChars="567" w:hanging="1113"/>
        <w:rPr>
          <w:rFonts w:ascii="Arial" w:eastAsia="바탕" w:hAnsi="Arial" w:cs="Arial"/>
          <w:b/>
          <w:i/>
          <w:kern w:val="0"/>
          <w:szCs w:val="20"/>
        </w:rPr>
      </w:pPr>
      <w:r w:rsidRPr="002F758A">
        <w:rPr>
          <w:rFonts w:ascii="Arial" w:eastAsia="바탕" w:hAnsi="Arial" w:cs="Arial"/>
          <w:b/>
          <w:iCs/>
          <w:kern w:val="0"/>
          <w:szCs w:val="20"/>
        </w:rPr>
        <w:t>Proposal 4.</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provided with TDD-UL-DL-</w:t>
      </w:r>
      <w:proofErr w:type="spellStart"/>
      <w:r w:rsidRPr="002F758A">
        <w:rPr>
          <w:rFonts w:ascii="Arial" w:eastAsia="바탕" w:hAnsi="Arial" w:cs="Arial"/>
          <w:bCs/>
          <w:i/>
          <w:kern w:val="0"/>
          <w:szCs w:val="20"/>
        </w:rPr>
        <w:t>ConfigDedicated</w:t>
      </w:r>
      <w:proofErr w:type="spellEnd"/>
      <w:r w:rsidRPr="002F758A">
        <w:rPr>
          <w:rFonts w:ascii="Arial" w:eastAsia="바탕" w:hAnsi="Arial" w:cs="Arial"/>
          <w:bCs/>
          <w:i/>
          <w:kern w:val="0"/>
          <w:szCs w:val="20"/>
        </w:rPr>
        <w:t xml:space="preserve"> for SBFD symbols</w:t>
      </w:r>
      <w:r w:rsidRPr="002F758A">
        <w:rPr>
          <w:rFonts w:ascii="Arial" w:eastAsia="바탕" w:hAnsi="Arial" w:cs="Arial"/>
          <w:b/>
          <w:i/>
          <w:kern w:val="0"/>
          <w:szCs w:val="20"/>
        </w:rPr>
        <w:t xml:space="preserve"> </w:t>
      </w:r>
    </w:p>
    <w:p w14:paraId="67BC2623" w14:textId="77777777" w:rsidR="00B8097D" w:rsidRPr="002F758A" w:rsidRDefault="00B8097D">
      <w:pPr>
        <w:pStyle w:val="af9"/>
        <w:numPr>
          <w:ilvl w:val="0"/>
          <w:numId w:val="60"/>
        </w:numPr>
        <w:ind w:firstLineChars="0"/>
        <w:rPr>
          <w:rFonts w:ascii="Arial" w:eastAsia="바탕" w:hAnsi="Arial" w:cs="Arial"/>
          <w:bCs/>
          <w:i/>
          <w:sz w:val="20"/>
          <w:szCs w:val="18"/>
        </w:rPr>
      </w:pPr>
      <w:r w:rsidRPr="002F758A">
        <w:rPr>
          <w:rFonts w:ascii="Arial" w:eastAsia="바탕" w:hAnsi="Arial" w:cs="Arial"/>
          <w:bCs/>
          <w:i/>
          <w:sz w:val="20"/>
          <w:szCs w:val="18"/>
          <w:lang w:eastAsia="ko-KR"/>
        </w:rPr>
        <w:t>Follow the legacy UE behavior for non-SBFD symbol, i.e., direction of a flexible symbol without SBFD subbands can be indicated by TDD-UL-DL-</w:t>
      </w:r>
      <w:proofErr w:type="spellStart"/>
      <w:r w:rsidRPr="002F758A">
        <w:rPr>
          <w:rFonts w:ascii="Arial" w:eastAsia="바탕" w:hAnsi="Arial" w:cs="Arial"/>
          <w:bCs/>
          <w:i/>
          <w:sz w:val="20"/>
          <w:szCs w:val="18"/>
          <w:lang w:eastAsia="ko-KR"/>
        </w:rPr>
        <w:t>ConfigDedicated</w:t>
      </w:r>
      <w:proofErr w:type="spellEnd"/>
    </w:p>
    <w:p w14:paraId="0F66D58E" w14:textId="77777777" w:rsidR="00B8097D" w:rsidRPr="002F758A" w:rsidRDefault="00B8097D">
      <w:pPr>
        <w:widowControl/>
        <w:wordWrap/>
        <w:autoSpaceDE/>
        <w:autoSpaceDN/>
        <w:spacing w:after="120" w:line="240" w:lineRule="auto"/>
        <w:ind w:firstLine="180"/>
        <w:rPr>
          <w:rFonts w:ascii="Arial" w:eastAsia="DengXian" w:hAnsi="Arial" w:cs="Arial"/>
          <w:kern w:val="0"/>
          <w:sz w:val="22"/>
          <w:lang w:eastAsia="zh-CN"/>
        </w:rPr>
      </w:pPr>
    </w:p>
    <w:p w14:paraId="2FFB510F" w14:textId="77777777" w:rsidR="00B8097D" w:rsidRPr="0050683D" w:rsidRDefault="00B8097D" w:rsidP="002F758A">
      <w:pPr>
        <w:wordWrap/>
        <w:ind w:left="1113" w:hangingChars="567" w:hanging="1113"/>
        <w:rPr>
          <w:rFonts w:ascii="Arial" w:eastAsia="바탕" w:hAnsi="Arial" w:cs="Arial"/>
          <w:b/>
          <w:i/>
          <w:kern w:val="0"/>
          <w:szCs w:val="20"/>
        </w:rPr>
      </w:pPr>
      <w:r w:rsidRPr="002F758A">
        <w:rPr>
          <w:rFonts w:ascii="Arial" w:eastAsia="바탕" w:hAnsi="Arial" w:cs="Arial"/>
          <w:b/>
          <w:iCs/>
          <w:kern w:val="0"/>
          <w:szCs w:val="20"/>
        </w:rPr>
        <w:t>Proposal 5.</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configured to monitor DCI format 2_0 for the serving cell configured with SBFD subbands</w:t>
      </w:r>
    </w:p>
    <w:p w14:paraId="71DA8A22" w14:textId="4BD5455E" w:rsidR="00B8097D" w:rsidRPr="0050683D" w:rsidRDefault="00B8097D">
      <w:pPr>
        <w:widowControl/>
        <w:wordWrap/>
        <w:autoSpaceDE/>
        <w:autoSpaceDN/>
        <w:spacing w:after="120" w:line="240" w:lineRule="auto"/>
        <w:ind w:firstLine="180"/>
        <w:rPr>
          <w:rFonts w:ascii="Arial" w:eastAsia="DengXian" w:hAnsi="Arial" w:cs="Arial"/>
          <w:kern w:val="0"/>
          <w:sz w:val="22"/>
          <w:lang w:eastAsia="zh-CN"/>
        </w:rPr>
      </w:pPr>
    </w:p>
    <w:p w14:paraId="157855D2" w14:textId="77777777" w:rsidR="00B8097D" w:rsidRPr="002F758A" w:rsidRDefault="00B8097D" w:rsidP="002F758A">
      <w:pPr>
        <w:wordWrap/>
        <w:ind w:left="1113" w:hangingChars="567" w:hanging="1113"/>
        <w:rPr>
          <w:rFonts w:ascii="Arial" w:eastAsia="바탕" w:hAnsi="Arial" w:cs="Arial"/>
          <w:bCs/>
          <w:kern w:val="0"/>
          <w:szCs w:val="20"/>
        </w:rPr>
      </w:pPr>
      <w:r w:rsidRPr="002F758A">
        <w:rPr>
          <w:rFonts w:ascii="Arial" w:eastAsia="바탕" w:hAnsi="Arial" w:cs="Arial"/>
          <w:b/>
          <w:iCs/>
          <w:kern w:val="0"/>
          <w:szCs w:val="20"/>
        </w:rPr>
        <w:t>Proposal 6.</w:t>
      </w:r>
      <w:r w:rsidRPr="002F758A">
        <w:rPr>
          <w:rFonts w:ascii="Arial" w:eastAsia="바탕" w:hAnsi="Arial" w:cs="Arial"/>
          <w:b/>
          <w:i/>
          <w:kern w:val="0"/>
          <w:szCs w:val="20"/>
        </w:rPr>
        <w:t xml:space="preserve"> </w:t>
      </w:r>
      <w:r w:rsidRPr="002F758A">
        <w:rPr>
          <w:rFonts w:ascii="Arial" w:eastAsia="바탕" w:hAnsi="Arial" w:cs="Arial"/>
          <w:bCs/>
          <w:i/>
          <w:kern w:val="0"/>
          <w:szCs w:val="20"/>
        </w:rPr>
        <w:t>Cell-common SBFD frequency indication and SBFD time indication can be carried by both SIB1 and dedicated RRC signaling</w:t>
      </w:r>
    </w:p>
    <w:p w14:paraId="4FD301BC" w14:textId="6CF67A49" w:rsidR="00B8097D" w:rsidRPr="0050683D" w:rsidRDefault="00B8097D">
      <w:pPr>
        <w:widowControl/>
        <w:wordWrap/>
        <w:autoSpaceDE/>
        <w:autoSpaceDN/>
        <w:spacing w:after="120" w:line="240" w:lineRule="auto"/>
        <w:ind w:firstLine="180"/>
        <w:rPr>
          <w:rFonts w:ascii="Arial" w:eastAsia="DengXian" w:hAnsi="Arial" w:cs="Arial"/>
          <w:kern w:val="0"/>
          <w:sz w:val="22"/>
          <w:lang w:eastAsia="zh-CN"/>
        </w:rPr>
      </w:pPr>
    </w:p>
    <w:p w14:paraId="61B83A78" w14:textId="77777777" w:rsidR="00B8097D" w:rsidRPr="002F758A" w:rsidRDefault="00B8097D" w:rsidP="002F758A">
      <w:pPr>
        <w:wordWrap/>
        <w:rPr>
          <w:rFonts w:ascii="Arial" w:eastAsia="바탕" w:hAnsi="Arial" w:cs="Arial"/>
          <w:bCs/>
          <w:i/>
          <w:kern w:val="0"/>
          <w:szCs w:val="20"/>
        </w:rPr>
      </w:pPr>
      <w:r w:rsidRPr="002F758A">
        <w:rPr>
          <w:rFonts w:ascii="Arial" w:eastAsia="바탕" w:hAnsi="Arial" w:cs="Arial"/>
          <w:b/>
          <w:iCs/>
          <w:kern w:val="0"/>
          <w:szCs w:val="20"/>
        </w:rPr>
        <w:t>Proposal 7</w:t>
      </w:r>
      <w:r w:rsidRPr="002F758A">
        <w:rPr>
          <w:rFonts w:ascii="Arial" w:eastAsia="바탕" w:hAnsi="Arial" w:cs="Arial"/>
          <w:b/>
          <w:i/>
          <w:kern w:val="0"/>
          <w:szCs w:val="20"/>
        </w:rPr>
        <w:t xml:space="preserve">. </w:t>
      </w:r>
      <w:r w:rsidRPr="002F758A">
        <w:rPr>
          <w:rFonts w:ascii="Arial" w:eastAsia="바탕" w:hAnsi="Arial" w:cs="Arial"/>
          <w:bCs/>
          <w:i/>
          <w:kern w:val="0"/>
          <w:szCs w:val="20"/>
        </w:rPr>
        <w:t xml:space="preserve">For FDRA type-0, RAN1 to conclude that </w:t>
      </w:r>
    </w:p>
    <w:p w14:paraId="73A7FE5C" w14:textId="77777777" w:rsidR="00B8097D" w:rsidRPr="002F758A" w:rsidRDefault="00B8097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 xml:space="preserve">Nominal RBG size is determined by BWP size as legacy </w:t>
      </w:r>
    </w:p>
    <w:p w14:paraId="0ED5F76D" w14:textId="77777777" w:rsidR="00B8097D" w:rsidRPr="002F758A" w:rsidRDefault="00B8097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 xml:space="preserve">A bit corresponding to an </w:t>
      </w:r>
      <w:proofErr w:type="spellStart"/>
      <w:r w:rsidRPr="002F758A">
        <w:rPr>
          <w:rFonts w:ascii="Arial" w:eastAsia="바탕" w:hAnsi="Arial" w:cs="Arial"/>
          <w:i/>
          <w:sz w:val="20"/>
          <w:szCs w:val="20"/>
        </w:rPr>
        <w:t>unschedulable</w:t>
      </w:r>
      <w:proofErr w:type="spellEnd"/>
      <w:r w:rsidRPr="002F758A">
        <w:rPr>
          <w:rFonts w:ascii="Arial" w:eastAsia="바탕" w:hAnsi="Arial" w:cs="Arial"/>
          <w:i/>
          <w:sz w:val="20"/>
          <w:szCs w:val="20"/>
        </w:rPr>
        <w:t xml:space="preserve"> RBG is included in FDRA field and indicated by ‘0’</w:t>
      </w:r>
    </w:p>
    <w:p w14:paraId="46BE3F6D" w14:textId="0B940AA6" w:rsidR="00B8097D" w:rsidRPr="0050683D" w:rsidRDefault="00B8097D">
      <w:pPr>
        <w:widowControl/>
        <w:wordWrap/>
        <w:autoSpaceDE/>
        <w:autoSpaceDN/>
        <w:spacing w:after="120" w:line="240" w:lineRule="auto"/>
        <w:ind w:firstLine="180"/>
        <w:rPr>
          <w:rFonts w:ascii="Arial" w:eastAsia="DengXian" w:hAnsi="Arial" w:cs="Arial"/>
          <w:kern w:val="0"/>
          <w:sz w:val="22"/>
          <w:lang w:eastAsia="zh-CN"/>
        </w:rPr>
      </w:pPr>
    </w:p>
    <w:p w14:paraId="1427583C" w14:textId="77777777" w:rsidR="00B8097D" w:rsidRPr="0050683D" w:rsidRDefault="00B8097D" w:rsidP="002F758A">
      <w:pPr>
        <w:wordWrap/>
        <w:ind w:left="1113" w:hangingChars="567" w:hanging="1113"/>
        <w:rPr>
          <w:bCs/>
          <w:lang w:val="en-GB"/>
        </w:rPr>
      </w:pPr>
      <w:r w:rsidRPr="002F758A">
        <w:rPr>
          <w:rFonts w:ascii="Arial" w:eastAsia="바탕" w:hAnsi="Arial" w:cs="Arial"/>
          <w:b/>
          <w:iCs/>
          <w:kern w:val="0"/>
          <w:szCs w:val="20"/>
        </w:rPr>
        <w:t>Proposal 8.</w:t>
      </w:r>
      <w:r w:rsidRPr="002F758A">
        <w:rPr>
          <w:rFonts w:ascii="Arial" w:eastAsia="바탕" w:hAnsi="Arial" w:cs="Arial"/>
          <w:b/>
          <w:i/>
          <w:kern w:val="0"/>
          <w:szCs w:val="20"/>
        </w:rPr>
        <w:t xml:space="preserve"> </w:t>
      </w:r>
      <w:r w:rsidRPr="002F758A">
        <w:rPr>
          <w:rFonts w:ascii="Arial" w:eastAsia="바탕" w:hAnsi="Arial" w:cs="Arial"/>
          <w:bCs/>
          <w:i/>
          <w:kern w:val="0"/>
          <w:szCs w:val="20"/>
        </w:rPr>
        <w:t>DMRS sequence mapping of PDSCH is applied to DMRS resources within scheduled PRBs only (effectively, this is same as the case when the DMRS sequence mapped to the unscheduled RBs are punctured)</w:t>
      </w:r>
    </w:p>
    <w:p w14:paraId="496931CF" w14:textId="63A8B22E" w:rsidR="00B8097D" w:rsidRPr="002F758A" w:rsidRDefault="00B8097D">
      <w:pPr>
        <w:widowControl/>
        <w:wordWrap/>
        <w:autoSpaceDE/>
        <w:autoSpaceDN/>
        <w:spacing w:after="120" w:line="240" w:lineRule="auto"/>
        <w:ind w:firstLine="180"/>
        <w:rPr>
          <w:rFonts w:ascii="Arial" w:eastAsia="DengXian" w:hAnsi="Arial" w:cs="Arial"/>
          <w:kern w:val="0"/>
          <w:sz w:val="22"/>
          <w:lang w:val="en-GB" w:eastAsia="zh-CN"/>
        </w:rPr>
      </w:pPr>
    </w:p>
    <w:p w14:paraId="7143A759" w14:textId="77777777" w:rsidR="00B8097D" w:rsidRPr="0050683D" w:rsidRDefault="00B8097D" w:rsidP="002F758A">
      <w:pPr>
        <w:widowControl/>
        <w:wordWrap/>
        <w:autoSpaceDE/>
        <w:autoSpaceDN/>
        <w:spacing w:before="60" w:after="60" w:line="288" w:lineRule="auto"/>
        <w:rPr>
          <w:rFonts w:ascii="Arial" w:hAnsi="Arial" w:cs="Arial"/>
          <w:i/>
          <w:iCs/>
          <w:kern w:val="0"/>
          <w:szCs w:val="20"/>
        </w:rPr>
      </w:pPr>
      <w:r w:rsidRPr="002F758A">
        <w:rPr>
          <w:rFonts w:ascii="Arial" w:hAnsi="Arial" w:cs="Arial"/>
          <w:b/>
          <w:bCs/>
          <w:kern w:val="0"/>
          <w:szCs w:val="20"/>
        </w:rPr>
        <w:t>Proposal 9.</w:t>
      </w:r>
      <w:r w:rsidRPr="002F758A">
        <w:rPr>
          <w:rFonts w:ascii="Arial" w:hAnsi="Arial" w:cs="Arial"/>
          <w:kern w:val="0"/>
          <w:szCs w:val="20"/>
        </w:rPr>
        <w:t xml:space="preserve"> </w:t>
      </w:r>
      <w:r w:rsidRPr="002F758A">
        <w:rPr>
          <w:rFonts w:ascii="Arial" w:hAnsi="Arial" w:cs="Arial"/>
          <w:i/>
          <w:iCs/>
          <w:kern w:val="0"/>
          <w:szCs w:val="20"/>
        </w:rPr>
        <w:t>Support partial PRG overlapping DL subbands in SBFD symbols</w:t>
      </w:r>
    </w:p>
    <w:p w14:paraId="59C882B3" w14:textId="7C4AEDC2" w:rsidR="00B8097D" w:rsidRPr="0050683D" w:rsidRDefault="00B8097D">
      <w:pPr>
        <w:widowControl/>
        <w:wordWrap/>
        <w:autoSpaceDE/>
        <w:autoSpaceDN/>
        <w:spacing w:after="120" w:line="240" w:lineRule="auto"/>
        <w:ind w:firstLine="180"/>
        <w:rPr>
          <w:rFonts w:ascii="Arial" w:eastAsia="DengXian" w:hAnsi="Arial" w:cs="Arial"/>
          <w:kern w:val="0"/>
          <w:sz w:val="22"/>
          <w:lang w:eastAsia="zh-CN"/>
        </w:rPr>
      </w:pPr>
    </w:p>
    <w:p w14:paraId="30C50C0C" w14:textId="77777777" w:rsidR="0050683D" w:rsidRPr="002F758A" w:rsidRDefault="0050683D" w:rsidP="002F758A">
      <w:pPr>
        <w:wordWrap/>
        <w:ind w:left="1113" w:hangingChars="567" w:hanging="1113"/>
        <w:rPr>
          <w:rFonts w:ascii="Arial" w:eastAsia="바탕" w:hAnsi="Arial" w:cs="Arial"/>
          <w:bCs/>
          <w:i/>
          <w:kern w:val="0"/>
          <w:szCs w:val="20"/>
        </w:rPr>
      </w:pPr>
      <w:r w:rsidRPr="002F758A">
        <w:rPr>
          <w:rFonts w:ascii="Arial" w:eastAsia="바탕" w:hAnsi="Arial" w:cs="Arial"/>
          <w:b/>
          <w:iCs/>
          <w:kern w:val="0"/>
          <w:szCs w:val="20"/>
        </w:rPr>
        <w:t xml:space="preserve">Proposal 10. </w:t>
      </w:r>
      <w:r w:rsidRPr="002F758A">
        <w:rPr>
          <w:rFonts w:ascii="Arial" w:eastAsia="바탕" w:hAnsi="Arial" w:cs="Arial"/>
          <w:bCs/>
          <w:i/>
          <w:kern w:val="0"/>
          <w:szCs w:val="20"/>
        </w:rPr>
        <w:t xml:space="preserve">In case of </w:t>
      </w:r>
      <w:proofErr w:type="spellStart"/>
      <w:r w:rsidRPr="002F758A">
        <w:rPr>
          <w:rFonts w:ascii="Arial" w:eastAsia="바탕" w:hAnsi="Arial" w:cs="Arial"/>
          <w:bCs/>
          <w:i/>
          <w:kern w:val="0"/>
          <w:szCs w:val="20"/>
        </w:rPr>
        <w:t>prb-BundlingType</w:t>
      </w:r>
      <w:proofErr w:type="spellEnd"/>
      <w:r w:rsidRPr="002F758A">
        <w:rPr>
          <w:rFonts w:ascii="Arial" w:eastAsia="바탕" w:hAnsi="Arial" w:cs="Arial"/>
          <w:bCs/>
          <w:i/>
          <w:kern w:val="0"/>
          <w:szCs w:val="20"/>
        </w:rPr>
        <w:t>=</w:t>
      </w:r>
      <w:proofErr w:type="spellStart"/>
      <w:r w:rsidRPr="002F758A">
        <w:rPr>
          <w:rFonts w:ascii="Arial" w:eastAsia="바탕" w:hAnsi="Arial" w:cs="Arial"/>
          <w:bCs/>
          <w:i/>
          <w:kern w:val="0"/>
          <w:szCs w:val="20"/>
        </w:rPr>
        <w:t>staticBundling</w:t>
      </w:r>
      <w:proofErr w:type="spellEnd"/>
      <w:r w:rsidRPr="002F758A">
        <w:rPr>
          <w:rFonts w:ascii="Arial" w:eastAsia="바탕" w:hAnsi="Arial" w:cs="Arial"/>
          <w:bCs/>
          <w:i/>
          <w:kern w:val="0"/>
          <w:szCs w:val="20"/>
        </w:rPr>
        <w:t xml:space="preserve"> and </w:t>
      </w:r>
      <w:proofErr w:type="spellStart"/>
      <w:r w:rsidRPr="002F758A">
        <w:rPr>
          <w:rFonts w:ascii="Arial" w:eastAsia="바탕" w:hAnsi="Arial" w:cs="Arial"/>
          <w:bCs/>
          <w:i/>
          <w:kern w:val="0"/>
          <w:szCs w:val="20"/>
        </w:rPr>
        <w:t>bundleSize</w:t>
      </w:r>
      <w:proofErr w:type="spellEnd"/>
      <w:r w:rsidRPr="002F758A">
        <w:rPr>
          <w:rFonts w:ascii="Arial" w:eastAsia="바탕" w:hAnsi="Arial" w:cs="Arial"/>
          <w:bCs/>
          <w:i/>
          <w:kern w:val="0"/>
          <w:szCs w:val="20"/>
        </w:rPr>
        <w:t>=wideband, UE may assume the PRG size is equal to 2 when the scheduled PRBs are non-contiguous in SBFD symbol.</w:t>
      </w:r>
    </w:p>
    <w:p w14:paraId="6190186C" w14:textId="126BE5E1" w:rsidR="00B8097D" w:rsidRPr="002F758A" w:rsidRDefault="0050683D" w:rsidP="002F758A">
      <w:pPr>
        <w:wordWrap/>
        <w:ind w:left="1113" w:hangingChars="567" w:hanging="1113"/>
        <w:rPr>
          <w:rFonts w:ascii="Arial" w:eastAsia="바탕" w:hAnsi="Arial" w:cs="Arial"/>
          <w:bCs/>
          <w:i/>
          <w:kern w:val="0"/>
          <w:szCs w:val="20"/>
        </w:rPr>
      </w:pPr>
      <w:r w:rsidRPr="002F758A">
        <w:rPr>
          <w:rFonts w:ascii="Arial" w:eastAsia="바탕" w:hAnsi="Arial" w:cs="Arial"/>
          <w:b/>
          <w:iCs/>
          <w:kern w:val="0"/>
          <w:szCs w:val="20"/>
        </w:rPr>
        <w:lastRenderedPageBreak/>
        <w:t xml:space="preserve">Proposal 11. </w:t>
      </w:r>
      <w:r w:rsidRPr="002F758A">
        <w:rPr>
          <w:rFonts w:ascii="Arial" w:eastAsia="바탕" w:hAnsi="Arial" w:cs="Arial"/>
          <w:bCs/>
          <w:i/>
          <w:kern w:val="0"/>
          <w:szCs w:val="20"/>
        </w:rPr>
        <w:t xml:space="preserve">In case of </w:t>
      </w:r>
      <w:proofErr w:type="spellStart"/>
      <w:r w:rsidRPr="002F758A">
        <w:rPr>
          <w:rFonts w:ascii="Arial" w:eastAsia="바탕" w:hAnsi="Arial" w:cs="Arial"/>
          <w:bCs/>
          <w:i/>
          <w:kern w:val="0"/>
          <w:szCs w:val="20"/>
        </w:rPr>
        <w:t>prb-BundlingType</w:t>
      </w:r>
      <w:proofErr w:type="spellEnd"/>
      <w:r w:rsidRPr="002F758A">
        <w:rPr>
          <w:rFonts w:ascii="Arial" w:eastAsia="바탕" w:hAnsi="Arial" w:cs="Arial"/>
          <w:bCs/>
          <w:i/>
          <w:kern w:val="0"/>
          <w:szCs w:val="20"/>
        </w:rPr>
        <w:t>=</w:t>
      </w:r>
      <w:proofErr w:type="spellStart"/>
      <w:r w:rsidRPr="002F758A">
        <w:rPr>
          <w:rFonts w:ascii="Arial" w:eastAsia="바탕" w:hAnsi="Arial" w:cs="Arial"/>
          <w:bCs/>
          <w:i/>
          <w:kern w:val="0"/>
          <w:szCs w:val="20"/>
        </w:rPr>
        <w:t>dynamicBundling</w:t>
      </w:r>
      <w:proofErr w:type="spellEnd"/>
      <w:r w:rsidRPr="002F758A">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4E7BBC46" w14:textId="5F3C54ED" w:rsidR="00B8097D" w:rsidRPr="0050683D" w:rsidRDefault="00B8097D">
      <w:pPr>
        <w:widowControl/>
        <w:wordWrap/>
        <w:autoSpaceDE/>
        <w:autoSpaceDN/>
        <w:spacing w:after="120" w:line="240" w:lineRule="auto"/>
        <w:ind w:firstLine="180"/>
        <w:rPr>
          <w:rFonts w:ascii="Arial" w:eastAsia="바탕" w:hAnsi="Arial" w:cs="Arial"/>
          <w:b/>
          <w:iCs/>
          <w:kern w:val="0"/>
          <w:szCs w:val="20"/>
        </w:rPr>
      </w:pPr>
    </w:p>
    <w:p w14:paraId="506CDCBD" w14:textId="77777777" w:rsidR="0050683D" w:rsidRPr="002F758A" w:rsidRDefault="0050683D" w:rsidP="002F758A">
      <w:pPr>
        <w:wordWrap/>
        <w:ind w:left="1134" w:hangingChars="567" w:hanging="1134"/>
        <w:rPr>
          <w:rFonts w:ascii="Arial" w:hAnsi="Arial" w:cs="Arial"/>
          <w:b/>
          <w:bCs/>
          <w:i/>
          <w:iCs/>
          <w:kern w:val="0"/>
          <w:szCs w:val="20"/>
        </w:rPr>
      </w:pPr>
      <w:r w:rsidRPr="002F758A">
        <w:rPr>
          <w:rFonts w:ascii="Arial" w:hAnsi="Arial" w:cs="Arial"/>
          <w:b/>
          <w:bCs/>
          <w:kern w:val="0"/>
          <w:szCs w:val="20"/>
        </w:rPr>
        <w:t>Proposal 12.</w:t>
      </w:r>
      <w:r w:rsidRPr="002F758A">
        <w:rPr>
          <w:rFonts w:ascii="Arial" w:hAnsi="Arial" w:cs="Arial"/>
          <w:i/>
          <w:iCs/>
          <w:kern w:val="0"/>
          <w:szCs w:val="20"/>
        </w:rPr>
        <w:t xml:space="preserve"> When SPS PDSCHs, PDSCH repetitions and multi-PDSCHs across non-SBFD symbols and SBFD symbols (Configuration 2), RAN1 further discusses how to apply wideband PRG size when the PRBs in a repetition/PDSCH is contiguous in non-SBFD symbols but the valid PRBs in a repetition/PDSCH is non-contiguous in SBFD </w:t>
      </w:r>
      <w:r w:rsidRPr="002F758A">
        <w:rPr>
          <w:rFonts w:ascii="Arial" w:eastAsia="바탕" w:hAnsi="Arial" w:cs="Arial"/>
          <w:bCs/>
          <w:i/>
          <w:kern w:val="0"/>
          <w:szCs w:val="20"/>
        </w:rPr>
        <w:t>symbols</w:t>
      </w:r>
      <w:r w:rsidRPr="002F758A">
        <w:rPr>
          <w:rFonts w:ascii="Arial" w:hAnsi="Arial" w:cs="Arial"/>
          <w:i/>
          <w:iCs/>
          <w:kern w:val="0"/>
          <w:szCs w:val="20"/>
        </w:rPr>
        <w:t>.</w:t>
      </w:r>
    </w:p>
    <w:p w14:paraId="2892F605" w14:textId="28F4E334"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73A15894" w14:textId="77777777" w:rsidR="0050683D" w:rsidRPr="0050683D" w:rsidRDefault="0050683D" w:rsidP="002F758A">
      <w:pPr>
        <w:wordWrap/>
        <w:ind w:left="1113" w:hangingChars="567" w:hanging="1113"/>
        <w:rPr>
          <w:rFonts w:ascii="Arial" w:eastAsia="바탕" w:hAnsi="Arial" w:cs="Arial"/>
          <w:bCs/>
          <w:i/>
          <w:kern w:val="0"/>
          <w:szCs w:val="20"/>
        </w:rPr>
      </w:pPr>
      <w:r w:rsidRPr="002F758A">
        <w:rPr>
          <w:rFonts w:ascii="Arial" w:eastAsia="바탕" w:hAnsi="Arial" w:cs="Arial"/>
          <w:b/>
          <w:iCs/>
          <w:kern w:val="0"/>
          <w:szCs w:val="20"/>
        </w:rPr>
        <w:t xml:space="preserve">Proposal 13. </w:t>
      </w:r>
      <w:r w:rsidRPr="002F758A">
        <w:rPr>
          <w:rFonts w:ascii="Arial" w:eastAsia="바탕" w:hAnsi="Arial" w:cs="Arial"/>
          <w:bCs/>
          <w:i/>
          <w:kern w:val="0"/>
          <w:szCs w:val="20"/>
        </w:rPr>
        <w:t>The granularity of the configuration is per channel/signal. If the configuration is not provided for a certain channel/signal, the default configuration is configuration 1.</w:t>
      </w:r>
    </w:p>
    <w:p w14:paraId="55BCFD02" w14:textId="4E431BA1"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7D45578D" w14:textId="77777777" w:rsidR="0050683D" w:rsidRPr="002F758A" w:rsidRDefault="0050683D" w:rsidP="002F758A">
      <w:pPr>
        <w:wordWrap/>
        <w:ind w:left="1134" w:hangingChars="567" w:hanging="1134"/>
        <w:rPr>
          <w:rFonts w:ascii="Arial" w:hAnsi="Arial" w:cs="Arial"/>
          <w:i/>
          <w:iCs/>
          <w:kern w:val="0"/>
          <w:szCs w:val="20"/>
        </w:rPr>
      </w:pPr>
      <w:r w:rsidRPr="002F758A">
        <w:rPr>
          <w:rFonts w:ascii="Arial" w:hAnsi="Arial" w:cs="Arial"/>
          <w:b/>
          <w:bCs/>
          <w:kern w:val="0"/>
          <w:szCs w:val="20"/>
        </w:rPr>
        <w:t>Proposal 14.</w:t>
      </w:r>
      <w:r w:rsidRPr="002F758A">
        <w:rPr>
          <w:rFonts w:ascii="Arial" w:hAnsi="Arial" w:cs="Arial"/>
          <w:b/>
          <w:bCs/>
          <w:i/>
          <w:iCs/>
          <w:kern w:val="0"/>
          <w:szCs w:val="20"/>
        </w:rPr>
        <w:t xml:space="preserve"> </w:t>
      </w:r>
      <w:r w:rsidRPr="002F758A">
        <w:rPr>
          <w:rFonts w:ascii="Arial" w:hAnsi="Arial" w:cs="Arial"/>
          <w:i/>
          <w:iCs/>
          <w:kern w:val="0"/>
          <w:szCs w:val="20"/>
        </w:rPr>
        <w:t xml:space="preserve">Support Option 1 to determine the valid symbol type for Configuration 1. </w:t>
      </w:r>
    </w:p>
    <w:p w14:paraId="7F87CA86" w14:textId="17716B1F"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62446BA2" w14:textId="77777777" w:rsidR="0050683D" w:rsidRPr="0050683D" w:rsidRDefault="0050683D" w:rsidP="002F758A">
      <w:pPr>
        <w:wordWrap/>
        <w:ind w:left="1134" w:hangingChars="567" w:hanging="1134"/>
        <w:rPr>
          <w:rFonts w:ascii="Arial" w:hAnsi="Arial" w:cs="Arial"/>
          <w:kern w:val="0"/>
          <w:szCs w:val="20"/>
        </w:rPr>
      </w:pPr>
      <w:r w:rsidRPr="002F758A">
        <w:rPr>
          <w:rFonts w:ascii="Arial" w:hAnsi="Arial" w:cs="Arial"/>
          <w:b/>
          <w:bCs/>
          <w:kern w:val="0"/>
          <w:szCs w:val="20"/>
        </w:rPr>
        <w:t>Proposal 15.</w:t>
      </w:r>
      <w:r w:rsidRPr="002F758A">
        <w:rPr>
          <w:rFonts w:ascii="Arial" w:hAnsi="Arial" w:cs="Arial"/>
          <w:b/>
          <w:bCs/>
          <w:i/>
          <w:iCs/>
          <w:kern w:val="0"/>
          <w:szCs w:val="20"/>
        </w:rPr>
        <w:t xml:space="preserve"> </w:t>
      </w:r>
      <w:r w:rsidRPr="002F758A">
        <w:rPr>
          <w:rFonts w:ascii="Arial" w:hAnsi="Arial" w:cs="Arial"/>
          <w:i/>
          <w:iCs/>
          <w:kern w:val="0"/>
          <w:szCs w:val="20"/>
        </w:rPr>
        <w:t>PUCCH transmissions for HARQ-ACK for SPS PDSCH are only allowed to transmit one symbol types in Configuration 1.</w:t>
      </w:r>
    </w:p>
    <w:p w14:paraId="75274239" w14:textId="7E248D39"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513487EF" w14:textId="77777777" w:rsidR="0050683D" w:rsidRPr="002F758A" w:rsidRDefault="0050683D" w:rsidP="002F758A">
      <w:pPr>
        <w:wordWrap/>
        <w:ind w:left="1134" w:hangingChars="567" w:hanging="1134"/>
        <w:rPr>
          <w:rFonts w:ascii="Arial" w:hAnsi="Arial" w:cs="Arial"/>
          <w:i/>
          <w:iCs/>
          <w:kern w:val="0"/>
        </w:rPr>
      </w:pPr>
      <w:r w:rsidRPr="002F758A">
        <w:rPr>
          <w:rFonts w:ascii="Arial" w:hAnsi="Arial" w:cs="Arial"/>
          <w:b/>
          <w:bCs/>
          <w:kern w:val="0"/>
        </w:rPr>
        <w:t>Proposal 16.</w:t>
      </w:r>
      <w:r w:rsidRPr="002F758A">
        <w:rPr>
          <w:rFonts w:ascii="Arial" w:hAnsi="Arial" w:cs="Arial"/>
          <w:i/>
          <w:iCs/>
          <w:kern w:val="0"/>
        </w:rPr>
        <w:t xml:space="preserve"> For SPS PDSCH without repetitions, and multi-PDSCH scheduled by a single DCI, TBS is determined by the number of valid PRBs in each occasion</w:t>
      </w:r>
    </w:p>
    <w:p w14:paraId="674FCA44" w14:textId="77777777" w:rsidR="0050683D" w:rsidRPr="002F758A" w:rsidRDefault="0050683D" w:rsidP="002F758A">
      <w:pPr>
        <w:wordWrap/>
        <w:ind w:left="1134" w:hangingChars="567" w:hanging="1134"/>
        <w:rPr>
          <w:rFonts w:ascii="Arial" w:hAnsi="Arial" w:cs="Arial"/>
          <w:i/>
          <w:iCs/>
          <w:kern w:val="0"/>
        </w:rPr>
      </w:pPr>
      <w:r w:rsidRPr="002F758A">
        <w:rPr>
          <w:rFonts w:ascii="Arial" w:hAnsi="Arial" w:cs="Arial"/>
          <w:b/>
          <w:bCs/>
          <w:kern w:val="0"/>
        </w:rPr>
        <w:t xml:space="preserve">Proposal 17. </w:t>
      </w:r>
      <w:r w:rsidRPr="002F758A">
        <w:rPr>
          <w:rFonts w:ascii="Arial" w:hAnsi="Arial" w:cs="Arial"/>
          <w:i/>
          <w:iCs/>
          <w:kern w:val="0"/>
        </w:rPr>
        <w:t>For PDSCH repetitions scheduled by a DCI, TBS is determined by the number of the assigned PRBs within DL usable PRBs for SBFD symbols if at least one PDSCH repetition overlaps with SBFD symbols.</w:t>
      </w:r>
    </w:p>
    <w:p w14:paraId="5B4AC21C" w14:textId="5E05967E"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3C1D623D" w14:textId="77777777" w:rsidR="0050683D" w:rsidRPr="002F758A" w:rsidRDefault="0050683D" w:rsidP="002F758A">
      <w:pPr>
        <w:wordWrap/>
        <w:ind w:left="1134" w:hangingChars="567" w:hanging="1134"/>
        <w:rPr>
          <w:rFonts w:ascii="Arial" w:hAnsi="Arial" w:cs="Arial"/>
          <w:i/>
          <w:iCs/>
          <w:kern w:val="0"/>
        </w:rPr>
      </w:pPr>
      <w:r w:rsidRPr="002F758A">
        <w:rPr>
          <w:rFonts w:ascii="Arial" w:hAnsi="Arial" w:cs="Arial"/>
          <w:b/>
          <w:bCs/>
          <w:kern w:val="0"/>
        </w:rPr>
        <w:t xml:space="preserve">Proposal 18. </w:t>
      </w:r>
      <w:r w:rsidRPr="002F758A">
        <w:rPr>
          <w:rFonts w:ascii="Arial" w:hAnsi="Arial" w:cs="Arial"/>
          <w:i/>
          <w:iCs/>
          <w:kern w:val="0"/>
        </w:rPr>
        <w:t>For SPS PDSCH without repetitions, PDSCH repetitions, and multi-PDSCH scheduled by a single DCI, The FDRA field is firstly interpreted with a legacy rule (i.e., the DL BWP configuration) and then determines the valid PRBs with SBFD configuration.</w:t>
      </w:r>
    </w:p>
    <w:p w14:paraId="176B5650" w14:textId="4E4E881D"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3FC978EA" w14:textId="77777777" w:rsidR="0050683D" w:rsidRPr="002F758A" w:rsidRDefault="0050683D" w:rsidP="002F758A">
      <w:pPr>
        <w:wordWrap/>
        <w:ind w:left="1134" w:hangingChars="567" w:hanging="1134"/>
        <w:rPr>
          <w:rFonts w:ascii="Arial" w:hAnsi="Arial" w:cs="Arial"/>
          <w:i/>
          <w:iCs/>
          <w:kern w:val="0"/>
          <w:szCs w:val="20"/>
        </w:rPr>
      </w:pPr>
      <w:r w:rsidRPr="002F758A">
        <w:rPr>
          <w:rFonts w:ascii="Arial" w:hAnsi="Arial" w:cs="Arial"/>
          <w:b/>
          <w:bCs/>
          <w:kern w:val="0"/>
          <w:szCs w:val="20"/>
        </w:rPr>
        <w:t>Proposal 19</w:t>
      </w:r>
      <w:r w:rsidRPr="002F758A">
        <w:rPr>
          <w:rFonts w:ascii="Arial" w:hAnsi="Arial" w:cs="Arial"/>
          <w:kern w:val="0"/>
          <w:szCs w:val="20"/>
        </w:rPr>
        <w:t>.</w:t>
      </w:r>
      <w:r w:rsidRPr="002F758A">
        <w:rPr>
          <w:rFonts w:ascii="Arial" w:hAnsi="Arial" w:cs="Arial"/>
          <w:i/>
          <w:iCs/>
          <w:kern w:val="0"/>
          <w:szCs w:val="20"/>
        </w:rPr>
        <w:t xml:space="preserve"> For CG PUSCH configuration without repetitions, PUSCH repetition Type-A and multi-PUSCH, consider the following options.</w:t>
      </w:r>
    </w:p>
    <w:p w14:paraId="2F3078E2" w14:textId="77777777" w:rsidR="0050683D" w:rsidRPr="002F758A" w:rsidRDefault="0050683D" w:rsidP="002F758A">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Option 1. The RB offset is implicitly determined by starting RB index of UL subband and mod operation with UL subband size</w:t>
      </w:r>
    </w:p>
    <w:p w14:paraId="3398872D" w14:textId="77777777" w:rsidR="0050683D" w:rsidRPr="002F758A" w:rsidRDefault="0050683D">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Option 2. The RB offset is explicitly configured by gNB</w:t>
      </w:r>
    </w:p>
    <w:p w14:paraId="45D77ACB" w14:textId="4877B646" w:rsidR="0050683D" w:rsidRPr="002F758A" w:rsidRDefault="0050683D" w:rsidP="002F758A">
      <w:pPr>
        <w:pStyle w:val="af9"/>
        <w:numPr>
          <w:ilvl w:val="1"/>
          <w:numId w:val="21"/>
        </w:numPr>
        <w:spacing w:after="60"/>
        <w:ind w:firstLineChars="0"/>
        <w:rPr>
          <w:rFonts w:ascii="Arial" w:eastAsia="바탕" w:hAnsi="Arial" w:cs="Arial"/>
          <w:i/>
          <w:sz w:val="20"/>
          <w:szCs w:val="20"/>
        </w:rPr>
      </w:pPr>
      <w:r w:rsidRPr="002F758A">
        <w:rPr>
          <w:rFonts w:ascii="Arial" w:hAnsi="Arial" w:cs="Arial"/>
          <w:i/>
          <w:iCs/>
          <w:sz w:val="20"/>
          <w:szCs w:val="20"/>
        </w:rPr>
        <w:t>FFS: UE behaviors if the RB offset is not configured. Or, UE expects to be provided the RB offset.</w:t>
      </w:r>
    </w:p>
    <w:p w14:paraId="35C8A517" w14:textId="6D72340D"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230C016A" w14:textId="77777777" w:rsidR="0050683D" w:rsidRPr="0050683D" w:rsidRDefault="0050683D" w:rsidP="002F758A">
      <w:pPr>
        <w:wordWrap/>
        <w:ind w:left="1134" w:hangingChars="567" w:hanging="1134"/>
        <w:rPr>
          <w:rFonts w:ascii="Arial" w:eastAsia="DengXian" w:hAnsi="Arial" w:cs="Arial"/>
          <w:kern w:val="0"/>
          <w:lang w:eastAsia="zh-CN"/>
        </w:rPr>
      </w:pPr>
      <w:r w:rsidRPr="002F758A">
        <w:rPr>
          <w:rFonts w:ascii="Arial" w:hAnsi="Arial" w:cs="Arial"/>
          <w:b/>
          <w:bCs/>
          <w:kern w:val="0"/>
        </w:rPr>
        <w:t>Proposal 20.</w:t>
      </w:r>
      <w:r w:rsidRPr="002F758A">
        <w:rPr>
          <w:rFonts w:ascii="Arial" w:hAnsi="Arial" w:cs="Arial"/>
          <w:i/>
          <w:iCs/>
          <w:kern w:val="0"/>
        </w:rPr>
        <w:t xml:space="preserve"> For CG PUSCH configuration without repetitions, PUSCH repetition Type-A and multi-PUSCH, the FDRA field is firstly interpreted with a legacy rule (i.e., the UL BWP configuration) and then applies the RB offset.</w:t>
      </w:r>
    </w:p>
    <w:p w14:paraId="5143C89D" w14:textId="30740C79"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6808233B" w14:textId="77777777" w:rsidR="0050683D" w:rsidRPr="0050683D" w:rsidRDefault="0050683D" w:rsidP="002F758A">
      <w:pPr>
        <w:wordWrap/>
        <w:ind w:left="1134" w:hangingChars="567" w:hanging="1134"/>
        <w:rPr>
          <w:rFonts w:ascii="Arial" w:hAnsi="Arial" w:cs="Arial"/>
          <w:bCs/>
          <w:i/>
          <w:iCs/>
          <w:kern w:val="0"/>
          <w:szCs w:val="20"/>
          <w:lang w:val="en-GB"/>
        </w:rPr>
      </w:pPr>
      <w:r w:rsidRPr="002F758A">
        <w:rPr>
          <w:rFonts w:ascii="Arial" w:hAnsi="Arial" w:cs="Arial"/>
          <w:b/>
          <w:kern w:val="0"/>
          <w:szCs w:val="20"/>
          <w:lang w:val="en-GB"/>
        </w:rPr>
        <w:t xml:space="preserve">Proposal 21. </w:t>
      </w:r>
      <w:r w:rsidRPr="002F758A">
        <w:rPr>
          <w:rFonts w:ascii="Arial" w:hAnsi="Arial" w:cs="Arial"/>
          <w:bCs/>
          <w:i/>
          <w:iCs/>
          <w:kern w:val="0"/>
          <w:szCs w:val="20"/>
          <w:lang w:val="en-GB"/>
        </w:rPr>
        <w:t>To determine the bit-width of FH offsets in a DCI, use the number of FH offsets are configured in PUSCH-Config, if configured</w:t>
      </w:r>
    </w:p>
    <w:p w14:paraId="1B3C7636" w14:textId="77777777" w:rsidR="0050683D" w:rsidRPr="002F758A" w:rsidRDefault="0050683D" w:rsidP="002F758A">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t>Alt 1. UE does not expect that the number of FH offsets for SBFD symbol is different from the number of FH offsets for non-SBFD symbol</w:t>
      </w:r>
    </w:p>
    <w:p w14:paraId="798FBF0B" w14:textId="77777777" w:rsidR="0050683D" w:rsidRPr="002F758A" w:rsidRDefault="0050683D">
      <w:pPr>
        <w:pStyle w:val="af9"/>
        <w:numPr>
          <w:ilvl w:val="1"/>
          <w:numId w:val="82"/>
        </w:numPr>
        <w:spacing w:after="60"/>
        <w:ind w:firstLineChars="0"/>
        <w:rPr>
          <w:rFonts w:ascii="Arial" w:hAnsi="Arial" w:cs="Arial"/>
          <w:bCs/>
          <w:i/>
          <w:iCs/>
          <w:sz w:val="20"/>
          <w:szCs w:val="18"/>
          <w:lang w:val="en-GB"/>
        </w:rPr>
      </w:pPr>
      <w:r w:rsidRPr="002F758A">
        <w:rPr>
          <w:rFonts w:ascii="Arial" w:eastAsiaTheme="minorEastAsia" w:hAnsi="Arial" w:cs="Arial"/>
          <w:bCs/>
          <w:i/>
          <w:iCs/>
          <w:sz w:val="20"/>
          <w:szCs w:val="18"/>
          <w:lang w:val="en-GB" w:eastAsia="ko-KR"/>
        </w:rPr>
        <w:t>To indicate frequency hopping disable for a FH offset, the FH offset can be configured to ‘0’</w:t>
      </w:r>
    </w:p>
    <w:p w14:paraId="1AA10980" w14:textId="77777777" w:rsidR="0050683D" w:rsidRPr="002F758A" w:rsidRDefault="0050683D" w:rsidP="002F758A">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lastRenderedPageBreak/>
        <w:t>Alt 2. UE does not expect that the number of FH offsets for SBFD symbol exceeds the number of FH offsets for non-SBFD symbol</w:t>
      </w:r>
    </w:p>
    <w:p w14:paraId="2EF63AC2" w14:textId="77777777" w:rsidR="0050683D" w:rsidRPr="002F758A" w:rsidRDefault="0050683D" w:rsidP="002F758A">
      <w:pPr>
        <w:pStyle w:val="af9"/>
        <w:numPr>
          <w:ilvl w:val="1"/>
          <w:numId w:val="21"/>
        </w:numPr>
        <w:spacing w:after="60"/>
        <w:ind w:firstLineChars="0"/>
        <w:rPr>
          <w:rFonts w:ascii="Arial" w:hAnsi="Arial" w:cs="Arial"/>
          <w:i/>
          <w:iCs/>
          <w:sz w:val="20"/>
          <w:szCs w:val="20"/>
        </w:rPr>
      </w:pPr>
      <w:r w:rsidRPr="002F758A">
        <w:rPr>
          <w:rFonts w:ascii="Arial" w:hAnsi="Arial" w:cs="Arial"/>
          <w:i/>
          <w:iCs/>
          <w:sz w:val="20"/>
          <w:szCs w:val="20"/>
        </w:rPr>
        <w:t>When FH offset/FH offset list is not provided for SBFD symbols, disable frequency hopping for a PUSCH transmission in SBFD symbol.</w:t>
      </w:r>
    </w:p>
    <w:p w14:paraId="6F0F44D6" w14:textId="37D0BF80" w:rsidR="0050683D" w:rsidRPr="002F758A" w:rsidRDefault="0050683D">
      <w:pPr>
        <w:widowControl/>
        <w:wordWrap/>
        <w:autoSpaceDE/>
        <w:autoSpaceDN/>
        <w:spacing w:after="120" w:line="240" w:lineRule="auto"/>
        <w:ind w:firstLine="180"/>
        <w:rPr>
          <w:rFonts w:ascii="Arial" w:eastAsia="바탕" w:hAnsi="Arial" w:cs="Arial"/>
          <w:b/>
          <w:iCs/>
          <w:kern w:val="0"/>
          <w:szCs w:val="20"/>
          <w:lang w:val="en-GB"/>
        </w:rPr>
      </w:pPr>
    </w:p>
    <w:p w14:paraId="31B7E25B" w14:textId="77777777" w:rsidR="0050683D" w:rsidRPr="002F758A" w:rsidRDefault="0050683D" w:rsidP="002F758A">
      <w:pPr>
        <w:wordWrap/>
        <w:ind w:left="1252" w:hangingChars="638" w:hanging="1252"/>
        <w:rPr>
          <w:rFonts w:ascii="Arial" w:eastAsia="바탕" w:hAnsi="Arial" w:cs="Arial"/>
          <w:bCs/>
          <w:i/>
          <w:kern w:val="0"/>
          <w:szCs w:val="20"/>
        </w:rPr>
      </w:pPr>
      <w:r w:rsidRPr="002F758A">
        <w:rPr>
          <w:rFonts w:ascii="Arial" w:eastAsia="바탕" w:hAnsi="Arial" w:cs="Arial"/>
          <w:b/>
          <w:iCs/>
          <w:kern w:val="0"/>
          <w:szCs w:val="20"/>
        </w:rPr>
        <w:t>Proposal 22.</w:t>
      </w:r>
      <w:r w:rsidRPr="002F758A">
        <w:rPr>
          <w:rFonts w:ascii="Arial" w:eastAsia="바탕" w:hAnsi="Arial" w:cs="Arial"/>
          <w:b/>
          <w:i/>
          <w:kern w:val="0"/>
          <w:szCs w:val="20"/>
        </w:rPr>
        <w:t xml:space="preserve"> </w:t>
      </w:r>
      <w:r w:rsidRPr="002F758A">
        <w:rPr>
          <w:rFonts w:ascii="Arial" w:eastAsia="바탕" w:hAnsi="Arial" w:cs="Arial"/>
          <w:bCs/>
          <w:i/>
          <w:kern w:val="0"/>
          <w:szCs w:val="20"/>
        </w:rPr>
        <w:t>For determining PUSCH frequency hopping in UL subband, support the following frequency hopping equation</w:t>
      </w:r>
    </w:p>
    <w:p w14:paraId="76737BC5" w14:textId="77777777" w:rsidR="0050683D" w:rsidRPr="002F758A" w:rsidRDefault="008225FA">
      <w:pPr>
        <w:pStyle w:val="af9"/>
        <w:numPr>
          <w:ilvl w:val="0"/>
          <w:numId w:val="19"/>
        </w:numPr>
        <w:ind w:firstLineChars="0"/>
        <w:jc w:val="center"/>
        <w:rPr>
          <w:rFonts w:ascii="Arial" w:eastAsia="바탕" w:hAnsi="Arial" w:cs="Arial"/>
          <w:b/>
          <w:i/>
          <w:szCs w:val="20"/>
        </w:rPr>
      </w:pPr>
      <m:oMath>
        <m:sSub>
          <m:sSubPr>
            <m:ctrlPr>
              <w:rPr>
                <w:rFonts w:ascii="Cambria Math" w:hAnsi="Cambria Math" w:cs="Arial"/>
                <w:i/>
                <w:iCs/>
                <w:color w:val="000000"/>
                <w:kern w:val="24"/>
                <w:szCs w:val="20"/>
              </w:rPr>
            </m:ctrlPr>
          </m:sSubPr>
          <m:e>
            <m:r>
              <w:rPr>
                <w:rFonts w:ascii="Cambria Math" w:hAnsi="Cambria Math" w:cs="Arial"/>
                <w:color w:val="000000"/>
                <w:kern w:val="24"/>
                <w:szCs w:val="20"/>
              </w:rPr>
              <m:t>RB</m:t>
            </m:r>
          </m:e>
          <m:sub>
            <m:r>
              <w:rPr>
                <w:rFonts w:ascii="Cambria Math" w:hAnsi="Cambria Math" w:cs="Arial"/>
                <w:color w:val="000000"/>
                <w:kern w:val="24"/>
                <w:szCs w:val="20"/>
              </w:rPr>
              <m:t>start</m:t>
            </m:r>
          </m:sub>
        </m:sSub>
        <m:r>
          <w:rPr>
            <w:rFonts w:ascii="Cambria Math" w:hAnsi="Cambria Math" w:cs="Arial"/>
            <w:color w:val="000000"/>
            <w:kern w:val="24"/>
            <w:szCs w:val="20"/>
          </w:rPr>
          <m:t>=</m:t>
        </m:r>
        <m:d>
          <m:dPr>
            <m:begChr m:val="{"/>
            <m:endChr m:val=""/>
            <m:ctrlPr>
              <w:rPr>
                <w:rFonts w:ascii="Cambria Math" w:hAnsi="Cambria Math" w:cs="Arial"/>
                <w:i/>
                <w:iCs/>
                <w:color w:val="000000"/>
                <w:kern w:val="24"/>
                <w:szCs w:val="20"/>
              </w:rPr>
            </m:ctrlPr>
          </m:dPr>
          <m:e>
            <m:m>
              <m:mPr>
                <m:mcs>
                  <m:mc>
                    <m:mcPr>
                      <m:count m:val="2"/>
                      <m:mcJc m:val="center"/>
                    </m:mcPr>
                  </m:mc>
                </m:mcs>
                <m:ctrlPr>
                  <w:rPr>
                    <w:rFonts w:ascii="Cambria Math" w:hAnsi="Cambria Math" w:cs="Arial"/>
                    <w:i/>
                    <w:iCs/>
                    <w:color w:val="000000"/>
                    <w:kern w:val="24"/>
                    <w:szCs w:val="20"/>
                  </w:rPr>
                </m:ctrlPr>
              </m:mPr>
              <m:mr>
                <m:e>
                  <m:r>
                    <w:rPr>
                      <w:rFonts w:ascii="Cambria Math" w:hAnsi="Cambria Math" w:cs="Arial"/>
                      <w:color w:val="000000"/>
                      <w:kern w:val="24"/>
                      <w:szCs w:val="20"/>
                    </w:rPr>
                    <m:t>R</m:t>
                  </m:r>
                  <m:sSub>
                    <m:sSubPr>
                      <m:ctrlPr>
                        <w:rPr>
                          <w:rFonts w:ascii="Cambria Math" w:hAnsi="Cambria Math" w:cs="Arial"/>
                          <w:i/>
                          <w:iCs/>
                          <w:color w:val="000000"/>
                          <w:kern w:val="24"/>
                          <w:szCs w:val="20"/>
                        </w:rPr>
                      </m:ctrlPr>
                    </m:sSubPr>
                    <m:e>
                      <m:r>
                        <w:rPr>
                          <w:rFonts w:ascii="Cambria Math" w:hAnsi="Cambria Math" w:cs="Arial"/>
                          <w:color w:val="000000"/>
                          <w:kern w:val="24"/>
                          <w:szCs w:val="20"/>
                        </w:rPr>
                        <m:t>B</m:t>
                      </m:r>
                    </m:e>
                    <m:sub>
                      <m:r>
                        <w:rPr>
                          <w:rFonts w:ascii="Cambria Math" w:hAnsi="Cambria Math" w:cs="Arial"/>
                          <w:color w:val="000000"/>
                          <w:kern w:val="24"/>
                          <w:szCs w:val="20"/>
                        </w:rPr>
                        <m:t>start</m:t>
                      </m:r>
                    </m:sub>
                  </m:sSub>
                </m:e>
                <m:e>
                  <m:r>
                    <w:rPr>
                      <w:rFonts w:ascii="Cambria Math" w:hAnsi="Cambria Math" w:cs="Arial"/>
                      <w:color w:val="000000"/>
                      <w:kern w:val="24"/>
                      <w:szCs w:val="20"/>
                    </w:rPr>
                    <m:t>i=0</m:t>
                  </m:r>
                </m:e>
              </m:mr>
              <m:mr>
                <m:e>
                  <m:sSub>
                    <m:sSubPr>
                      <m:ctrlPr>
                        <w:rPr>
                          <w:rFonts w:ascii="Cambria Math" w:eastAsia="SimSun" w:hAnsi="Cambria Math" w:cs="Arial"/>
                          <w:szCs w:val="20"/>
                          <w:lang w:val="en-GB"/>
                        </w:rPr>
                      </m:ctrlPr>
                    </m:sSubPr>
                    <m:e>
                      <m:sSub>
                        <m:sSubPr>
                          <m:ctrlPr>
                            <w:rPr>
                              <w:rFonts w:ascii="Cambria Math" w:eastAsia="SimSun" w:hAnsi="Cambria Math" w:cs="Arial"/>
                              <w:i/>
                              <w:szCs w:val="20"/>
                              <w:lang w:val="en-GB"/>
                            </w:rPr>
                          </m:ctrlPr>
                        </m:sSubPr>
                        <m:e>
                          <m:r>
                            <w:rPr>
                              <w:rFonts w:ascii="Cambria Math" w:eastAsia="SimSun" w:hAnsi="Cambria Math" w:cs="Arial"/>
                              <w:szCs w:val="20"/>
                              <w:lang w:val="en-GB"/>
                            </w:rPr>
                            <m:t>RB</m:t>
                          </m:r>
                        </m:e>
                        <m:sub>
                          <m:r>
                            <w:rPr>
                              <w:rFonts w:ascii="Cambria Math" w:eastAsia="SimSun" w:hAnsi="Cambria Math" w:cs="Arial"/>
                              <w:szCs w:val="20"/>
                              <w:lang w:val="en-GB"/>
                            </w:rPr>
                            <m:t>UL SB start</m:t>
                          </m:r>
                        </m:sub>
                      </m:sSub>
                      <m:r>
                        <w:rPr>
                          <w:rFonts w:ascii="Cambria Math" w:eastAsia="SimSun" w:hAnsi="Cambria Math" w:cs="Arial"/>
                          <w:szCs w:val="20"/>
                          <w:lang w:val="en-GB"/>
                        </w:rPr>
                        <m:t>+(RB</m:t>
                      </m:r>
                    </m:e>
                    <m:sub>
                      <m:r>
                        <w:rPr>
                          <w:rFonts w:ascii="Cambria Math" w:eastAsia="SimSun" w:hAnsi="Cambria Math" w:cs="Arial"/>
                          <w:szCs w:val="20"/>
                          <w:lang w:val="en-GB"/>
                        </w:rPr>
                        <m:t>start</m:t>
                      </m:r>
                    </m:sub>
                  </m:sSub>
                  <m:r>
                    <m:rPr>
                      <m:sty m:val="p"/>
                    </m:rPr>
                    <w:rPr>
                      <w:rFonts w:ascii="Cambria Math" w:eastAsia="SimSun" w:hAnsi="Cambria Math" w:cs="Arial"/>
                      <w:szCs w:val="20"/>
                      <w:lang w:val="en-GB"/>
                    </w:rPr>
                    <m:t>-</m:t>
                  </m:r>
                  <m:sSub>
                    <m:sSubPr>
                      <m:ctrlPr>
                        <w:rPr>
                          <w:rFonts w:ascii="Cambria Math" w:eastAsia="SimSun" w:hAnsi="Cambria Math" w:cs="Arial"/>
                          <w:i/>
                          <w:szCs w:val="20"/>
                          <w:lang w:val="en-GB"/>
                        </w:rPr>
                      </m:ctrlPr>
                    </m:sSubPr>
                    <m:e>
                      <m:r>
                        <w:rPr>
                          <w:rFonts w:ascii="Cambria Math" w:eastAsia="SimSun" w:hAnsi="Cambria Math" w:cs="Arial"/>
                          <w:szCs w:val="20"/>
                          <w:lang w:val="en-GB"/>
                        </w:rPr>
                        <m:t>RB</m:t>
                      </m:r>
                    </m:e>
                    <m:sub>
                      <m:r>
                        <w:rPr>
                          <w:rFonts w:ascii="Cambria Math" w:eastAsia="SimSun" w:hAnsi="Cambria Math" w:cs="Arial"/>
                          <w:szCs w:val="20"/>
                          <w:lang w:val="en-GB"/>
                        </w:rPr>
                        <m:t>UL SB start</m:t>
                      </m:r>
                    </m:sub>
                  </m:sSub>
                  <m:r>
                    <m:rPr>
                      <m:sty m:val="p"/>
                    </m:rPr>
                    <w:rPr>
                      <w:rFonts w:ascii="Cambria Math" w:eastAsia="SimSun" w:hAnsi="Cambria Math" w:cs="Arial"/>
                      <w:szCs w:val="20"/>
                      <w:lang w:val="en-GB"/>
                    </w:rPr>
                    <m:t>+</m:t>
                  </m:r>
                  <m:sSub>
                    <m:sSubPr>
                      <m:ctrlPr>
                        <w:rPr>
                          <w:rFonts w:ascii="Cambria Math" w:eastAsia="SimSun" w:hAnsi="Cambria Math" w:cs="Arial"/>
                          <w:szCs w:val="20"/>
                          <w:lang w:val="en-GB"/>
                        </w:rPr>
                      </m:ctrlPr>
                    </m:sSubPr>
                    <m:e>
                      <m:r>
                        <w:rPr>
                          <w:rFonts w:ascii="Cambria Math" w:eastAsia="SimSun" w:hAnsi="Cambria Math" w:cs="Arial"/>
                          <w:szCs w:val="20"/>
                          <w:lang w:val="en-GB"/>
                        </w:rPr>
                        <m:t>RB</m:t>
                      </m:r>
                    </m:e>
                    <m:sub>
                      <m:r>
                        <w:rPr>
                          <w:rFonts w:ascii="Cambria Math" w:eastAsia="SimSun" w:hAnsi="Cambria Math" w:cs="Arial"/>
                          <w:szCs w:val="20"/>
                          <w:lang w:val="en-GB"/>
                        </w:rPr>
                        <m:t>offset</m:t>
                      </m:r>
                    </m:sub>
                  </m:sSub>
                  <m:r>
                    <m:rPr>
                      <m:sty m:val="p"/>
                    </m:rPr>
                    <w:rPr>
                      <w:rFonts w:ascii="Cambria Math" w:eastAsia="SimSun" w:hAnsi="Cambria Math" w:cs="Arial"/>
                      <w:szCs w:val="20"/>
                      <w:lang w:val="en-GB"/>
                    </w:rPr>
                    <m:t xml:space="preserve">) mod </m:t>
                  </m:r>
                  <m:sSubSup>
                    <m:sSubSupPr>
                      <m:ctrlPr>
                        <w:rPr>
                          <w:rFonts w:ascii="Cambria Math" w:eastAsia="SimSun" w:hAnsi="Cambria Math" w:cs="Arial"/>
                          <w:szCs w:val="20"/>
                          <w:lang w:val="en-GB"/>
                        </w:rPr>
                      </m:ctrlPr>
                    </m:sSubSupPr>
                    <m:e>
                      <m:r>
                        <w:rPr>
                          <w:rFonts w:ascii="Cambria Math" w:eastAsia="SimSun" w:hAnsi="Cambria Math" w:cs="Arial"/>
                          <w:szCs w:val="20"/>
                          <w:lang w:val="en-GB"/>
                        </w:rPr>
                        <m:t>N</m:t>
                      </m:r>
                    </m:e>
                    <m:sub>
                      <m:r>
                        <w:rPr>
                          <w:rFonts w:ascii="Cambria Math" w:eastAsia="SimSun" w:hAnsi="Cambria Math" w:cs="Arial"/>
                          <w:szCs w:val="20"/>
                          <w:lang w:val="en-GB"/>
                        </w:rPr>
                        <m:t>UL SB</m:t>
                      </m:r>
                    </m:sub>
                    <m:sup>
                      <m:r>
                        <w:rPr>
                          <w:rFonts w:ascii="Cambria Math" w:eastAsia="SimSun" w:hAnsi="Cambria Math" w:cs="Arial"/>
                          <w:szCs w:val="20"/>
                          <w:lang w:val="en-GB"/>
                        </w:rPr>
                        <m:t>size</m:t>
                      </m:r>
                    </m:sup>
                  </m:sSubSup>
                </m:e>
                <m:e>
                  <m:r>
                    <w:rPr>
                      <w:rFonts w:ascii="Cambria Math" w:hAnsi="Cambria Math" w:cs="Arial"/>
                      <w:color w:val="000000"/>
                      <w:kern w:val="24"/>
                      <w:szCs w:val="20"/>
                    </w:rPr>
                    <m:t>i=1</m:t>
                  </m:r>
                </m:e>
              </m:mr>
            </m:m>
          </m:e>
        </m:d>
      </m:oMath>
    </w:p>
    <w:p w14:paraId="5E4F71C8" w14:textId="28CCEF28"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50186C00" w14:textId="77777777" w:rsidR="0050683D" w:rsidRPr="0050683D" w:rsidRDefault="0050683D" w:rsidP="002F758A">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Proposal 23</w:t>
      </w:r>
      <w:r w:rsidRPr="002F758A">
        <w:rPr>
          <w:rFonts w:ascii="Arial" w:eastAsia="맑은 고딕" w:hAnsi="Arial" w:cs="Arial"/>
          <w:bCs/>
          <w:i/>
          <w:iCs/>
          <w:kern w:val="0"/>
          <w:szCs w:val="24"/>
          <w:lang w:val="en-GB" w:eastAsia="zh-CN"/>
        </w:rPr>
        <w:t xml:space="preserve">. When no separate configuration is provided for SBFD symbols, the </w:t>
      </w:r>
      <w:r w:rsidRPr="002F758A">
        <w:rPr>
          <w:rFonts w:ascii="Arial" w:hAnsi="Arial" w:cs="Arial"/>
          <w:bCs/>
          <w:i/>
          <w:iCs/>
          <w:kern w:val="0"/>
          <w:szCs w:val="20"/>
          <w:lang w:val="en-GB"/>
        </w:rPr>
        <w:t>frequency</w:t>
      </w:r>
      <w:r w:rsidRPr="002F758A">
        <w:rPr>
          <w:rFonts w:ascii="Arial" w:hAnsi="Arial" w:cs="Arial"/>
          <w:bCs/>
          <w:kern w:val="0"/>
          <w:szCs w:val="20"/>
          <w:lang w:val="en-GB"/>
        </w:rPr>
        <w:t xml:space="preserve"> </w:t>
      </w:r>
      <w:r w:rsidRPr="002F758A">
        <w:rPr>
          <w:rFonts w:ascii="Arial" w:eastAsia="맑은 고딕" w:hAnsi="Arial" w:cs="Arial"/>
          <w:bCs/>
          <w:i/>
          <w:iCs/>
          <w:kern w:val="0"/>
          <w:szCs w:val="24"/>
          <w:lang w:val="en-GB" w:eastAsia="zh-CN"/>
        </w:rPr>
        <w:t>configuration for non-SBFD symbols is applied unless the frequency for non-SBFD symbols is not outside of UL subband.</w:t>
      </w:r>
    </w:p>
    <w:p w14:paraId="58FFA1C7" w14:textId="61EE3DBC" w:rsidR="0050683D" w:rsidRPr="002F758A" w:rsidRDefault="0050683D">
      <w:pPr>
        <w:widowControl/>
        <w:wordWrap/>
        <w:autoSpaceDE/>
        <w:autoSpaceDN/>
        <w:spacing w:after="120" w:line="240" w:lineRule="auto"/>
        <w:ind w:firstLine="180"/>
        <w:rPr>
          <w:rFonts w:ascii="Arial" w:eastAsia="바탕" w:hAnsi="Arial" w:cs="Arial"/>
          <w:b/>
          <w:iCs/>
          <w:kern w:val="0"/>
          <w:szCs w:val="20"/>
          <w:lang w:val="en-GB"/>
        </w:rPr>
      </w:pPr>
    </w:p>
    <w:p w14:paraId="16E3CC4D" w14:textId="77777777" w:rsidR="0050683D" w:rsidRPr="0050683D" w:rsidRDefault="0050683D" w:rsidP="002F758A">
      <w:pPr>
        <w:wordWrap/>
        <w:ind w:left="1113" w:hangingChars="567" w:hanging="1113"/>
        <w:rPr>
          <w:rFonts w:ascii="Arial" w:eastAsia="바탕" w:hAnsi="Arial" w:cs="Arial"/>
          <w:b/>
          <w:i/>
          <w:szCs w:val="20"/>
        </w:rPr>
      </w:pPr>
      <w:r w:rsidRPr="0050683D">
        <w:rPr>
          <w:rFonts w:ascii="Arial" w:eastAsia="바탕" w:hAnsi="Arial" w:cs="Arial"/>
          <w:b/>
          <w:iCs/>
          <w:kern w:val="0"/>
          <w:szCs w:val="20"/>
        </w:rPr>
        <w:t>Proposal 24.</w:t>
      </w:r>
      <w:r w:rsidRPr="0050683D">
        <w:rPr>
          <w:rFonts w:ascii="Arial" w:eastAsia="바탕" w:hAnsi="Arial" w:cs="Arial"/>
          <w:b/>
          <w:i/>
          <w:kern w:val="0"/>
          <w:szCs w:val="20"/>
        </w:rPr>
        <w:t xml:space="preserve"> </w:t>
      </w:r>
      <w:r w:rsidRPr="0050683D">
        <w:rPr>
          <w:rFonts w:ascii="Arial" w:eastAsia="바탕" w:hAnsi="Arial" w:cs="Arial"/>
          <w:bCs/>
          <w:i/>
          <w:kern w:val="0"/>
          <w:szCs w:val="20"/>
        </w:rPr>
        <w:t xml:space="preserve">For determining CSI reporting subbands, </w:t>
      </w:r>
      <w:r w:rsidRPr="0050683D">
        <w:rPr>
          <w:rFonts w:ascii="Arial" w:eastAsia="바탕" w:hAnsi="Arial" w:cs="Arial"/>
          <w:bCs/>
          <w:i/>
          <w:szCs w:val="20"/>
        </w:rPr>
        <w:t>the size of a CSI reporting subband is determined based on the following:</w:t>
      </w:r>
    </w:p>
    <w:p w14:paraId="3C215897"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Option 1. The size of the active DL BWP as in Rel-15</w:t>
      </w:r>
    </w:p>
    <w:p w14:paraId="6650624D"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Option 2. The size of the DL subband(s) within the active DL BWP</w:t>
      </w:r>
    </w:p>
    <w:p w14:paraId="34D81C9C" w14:textId="77777777" w:rsidR="0050683D" w:rsidRPr="0050683D" w:rsidRDefault="0050683D">
      <w:pPr>
        <w:widowControl/>
        <w:wordWrap/>
        <w:autoSpaceDE/>
        <w:autoSpaceDN/>
        <w:spacing w:before="60" w:after="60" w:line="288" w:lineRule="auto"/>
        <w:rPr>
          <w:rFonts w:ascii="Arial" w:hAnsi="Arial" w:cs="Arial"/>
          <w:i/>
          <w:kern w:val="0"/>
          <w:szCs w:val="20"/>
        </w:rPr>
      </w:pPr>
    </w:p>
    <w:p w14:paraId="61CE5114" w14:textId="77777777" w:rsidR="0050683D" w:rsidRPr="0050683D" w:rsidRDefault="0050683D" w:rsidP="002F758A">
      <w:pPr>
        <w:wordWrap/>
        <w:ind w:left="1113" w:hangingChars="567" w:hanging="1113"/>
        <w:rPr>
          <w:rFonts w:ascii="Arial" w:eastAsia="바탕" w:hAnsi="Arial" w:cs="Arial"/>
          <w:bCs/>
          <w:i/>
          <w:szCs w:val="20"/>
        </w:rPr>
      </w:pPr>
      <w:r w:rsidRPr="0050683D">
        <w:rPr>
          <w:rFonts w:ascii="Arial" w:eastAsia="바탕" w:hAnsi="Arial" w:cs="Arial"/>
          <w:b/>
          <w:iCs/>
          <w:kern w:val="0"/>
          <w:szCs w:val="20"/>
        </w:rPr>
        <w:t>Proposal 25.</w:t>
      </w:r>
      <w:r w:rsidRPr="0050683D">
        <w:rPr>
          <w:rFonts w:ascii="Arial" w:eastAsia="바탕" w:hAnsi="Arial" w:cs="Arial"/>
          <w:b/>
          <w:i/>
          <w:kern w:val="0"/>
          <w:szCs w:val="20"/>
        </w:rPr>
        <w:t xml:space="preserve"> </w:t>
      </w:r>
      <w:r w:rsidRPr="0050683D">
        <w:rPr>
          <w:rFonts w:ascii="Arial" w:eastAsia="바탕" w:hAnsi="Arial" w:cs="Arial"/>
          <w:bCs/>
          <w:i/>
          <w:kern w:val="0"/>
          <w:szCs w:val="20"/>
        </w:rPr>
        <w:t xml:space="preserve">For deriving CSI in SBFD symbols, </w:t>
      </w:r>
      <w:r w:rsidRPr="0050683D">
        <w:rPr>
          <w:rFonts w:ascii="Arial" w:eastAsia="바탕" w:hAnsi="Arial" w:cs="Arial"/>
          <w:bCs/>
          <w:i/>
          <w:szCs w:val="20"/>
        </w:rPr>
        <w:t>the CSI reporting band is determined by bitmap in (subbands</w:t>
      </w:r>
      <w:proofErr w:type="gramStart"/>
      <w:r w:rsidRPr="0050683D">
        <w:rPr>
          <w:rFonts w:ascii="Arial" w:eastAsia="바탕" w:hAnsi="Arial" w:cs="Arial"/>
          <w:bCs/>
          <w:i/>
          <w:szCs w:val="20"/>
        </w:rPr>
        <w:t>3,…</w:t>
      </w:r>
      <w:proofErr w:type="gramEnd"/>
      <w:r w:rsidRPr="0050683D">
        <w:rPr>
          <w:rFonts w:ascii="Arial" w:eastAsia="바탕" w:hAnsi="Arial" w:cs="Arial"/>
          <w:bCs/>
          <w:i/>
          <w:szCs w:val="20"/>
        </w:rPr>
        <w:t xml:space="preserve">) in </w:t>
      </w:r>
      <w:proofErr w:type="spellStart"/>
      <w:r w:rsidRPr="0050683D">
        <w:rPr>
          <w:rFonts w:ascii="Arial" w:eastAsia="바탕" w:hAnsi="Arial" w:cs="Arial"/>
          <w:bCs/>
          <w:i/>
          <w:szCs w:val="20"/>
        </w:rPr>
        <w:t>csi-ReportingBand</w:t>
      </w:r>
      <w:proofErr w:type="spellEnd"/>
      <w:r w:rsidRPr="0050683D">
        <w:rPr>
          <w:rFonts w:ascii="Arial" w:eastAsia="바탕" w:hAnsi="Arial" w:cs="Arial"/>
          <w:bCs/>
          <w:i/>
          <w:szCs w:val="20"/>
        </w:rPr>
        <w:t xml:space="preserve">. </w:t>
      </w:r>
    </w:p>
    <w:p w14:paraId="43096640"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FFS: how to determine CSI reporting subbands based on the bitmap.</w:t>
      </w:r>
    </w:p>
    <w:p w14:paraId="5AA47400"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For a subband indicated by the bitmap and partially overlapping with UL subband or guardband(s), the partial subband, overlapping with DL subband, is used for CSI calculation.</w:t>
      </w:r>
    </w:p>
    <w:p w14:paraId="0BC34B76" w14:textId="5E32B280"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32276E85" w14:textId="77777777" w:rsidR="0050683D" w:rsidRPr="0050683D" w:rsidRDefault="0050683D" w:rsidP="002F758A">
      <w:pPr>
        <w:wordWrap/>
        <w:ind w:left="1252" w:hangingChars="638" w:hanging="1252"/>
        <w:rPr>
          <w:rFonts w:ascii="Arial" w:eastAsia="바탕" w:hAnsi="Arial" w:cs="Arial"/>
          <w:bCs/>
          <w:i/>
          <w:kern w:val="0"/>
          <w:szCs w:val="20"/>
        </w:rPr>
      </w:pPr>
      <w:r w:rsidRPr="0050683D">
        <w:rPr>
          <w:rFonts w:ascii="Arial" w:eastAsia="바탕" w:hAnsi="Arial" w:cs="Arial"/>
          <w:b/>
          <w:iCs/>
          <w:kern w:val="0"/>
          <w:szCs w:val="20"/>
        </w:rPr>
        <w:t xml:space="preserve">Proposal 26. </w:t>
      </w:r>
      <w:r w:rsidRPr="0050683D">
        <w:rPr>
          <w:rFonts w:ascii="Arial" w:eastAsia="바탕" w:hAnsi="Arial" w:cs="Arial"/>
          <w:bCs/>
          <w:i/>
          <w:kern w:val="0"/>
          <w:szCs w:val="20"/>
        </w:rPr>
        <w:t>In case of CSI-RS across the two DL subbands, consider the following options for the processing of the corresponding CSI report:</w:t>
      </w:r>
    </w:p>
    <w:p w14:paraId="2DC7BE3B"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Option 1. No optimization for this case.</w:t>
      </w:r>
    </w:p>
    <w:p w14:paraId="62D9B612"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Option 2. Legacy CSI processing timeline (e.g., Z or Z’) is extended, e.g., by a factor of 2.</w:t>
      </w:r>
    </w:p>
    <w:p w14:paraId="552ACC2B"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Option 3. No extension to legacy CSI processing timeline (e.g., Z or Z’) but increases the number of occupied CPU (O</w:t>
      </w:r>
      <w:r w:rsidRPr="0050683D">
        <w:rPr>
          <w:rFonts w:ascii="Arial" w:eastAsia="바탕" w:hAnsi="Arial" w:cs="Arial"/>
          <w:i/>
          <w:sz w:val="20"/>
          <w:szCs w:val="20"/>
          <w:vertAlign w:val="subscript"/>
        </w:rPr>
        <w:t>CPU</w:t>
      </w:r>
      <w:r w:rsidRPr="0050683D">
        <w:rPr>
          <w:rFonts w:ascii="Arial" w:eastAsia="바탕" w:hAnsi="Arial" w:cs="Arial"/>
          <w:i/>
          <w:sz w:val="20"/>
          <w:szCs w:val="20"/>
        </w:rPr>
        <w:t>), e.g., by a factor of 2.</w:t>
      </w:r>
    </w:p>
    <w:p w14:paraId="65E78295" w14:textId="77777777" w:rsidR="0050683D" w:rsidRPr="0050683D" w:rsidRDefault="0050683D" w:rsidP="002F758A">
      <w:pPr>
        <w:wordWrap/>
        <w:ind w:left="1252" w:hangingChars="638" w:hanging="1252"/>
        <w:rPr>
          <w:rFonts w:ascii="Arial" w:eastAsia="바탕" w:hAnsi="Arial" w:cs="Arial"/>
          <w:bCs/>
          <w:i/>
          <w:kern w:val="0"/>
          <w:szCs w:val="20"/>
        </w:rPr>
      </w:pPr>
      <w:r w:rsidRPr="0050683D">
        <w:rPr>
          <w:rFonts w:ascii="Arial" w:eastAsia="바탕" w:hAnsi="Arial" w:cs="Arial"/>
          <w:b/>
          <w:iCs/>
          <w:kern w:val="0"/>
          <w:szCs w:val="20"/>
        </w:rPr>
        <w:t xml:space="preserve">Proposal 27. </w:t>
      </w:r>
      <w:r w:rsidRPr="0050683D">
        <w:rPr>
          <w:rFonts w:ascii="Arial" w:eastAsia="바탕" w:hAnsi="Arial" w:cs="Arial"/>
          <w:bCs/>
          <w:i/>
          <w:kern w:val="0"/>
          <w:szCs w:val="20"/>
        </w:rPr>
        <w:t>In case of CSI-RS across the two DL subbands, consider to double the counting of active resources and active ports for the CSI-RS.</w:t>
      </w:r>
    </w:p>
    <w:p w14:paraId="59F6C106" w14:textId="6A57EBED"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6AA4719E" w14:textId="77777777" w:rsidR="0050683D" w:rsidRPr="0050683D" w:rsidRDefault="0050683D" w:rsidP="002F758A">
      <w:pPr>
        <w:wordWrap/>
        <w:ind w:left="1252" w:hangingChars="638" w:hanging="1252"/>
        <w:rPr>
          <w:rFonts w:ascii="Arial" w:eastAsia="바탕" w:hAnsi="Arial" w:cs="Arial"/>
          <w:bCs/>
          <w:i/>
          <w:kern w:val="0"/>
          <w:szCs w:val="20"/>
        </w:rPr>
      </w:pPr>
      <w:r w:rsidRPr="0050683D">
        <w:rPr>
          <w:rFonts w:ascii="Arial" w:eastAsia="바탕" w:hAnsi="Arial" w:cs="Arial"/>
          <w:b/>
          <w:iCs/>
          <w:kern w:val="0"/>
          <w:szCs w:val="20"/>
        </w:rPr>
        <w:t>Proposal 28.</w:t>
      </w:r>
      <w:r w:rsidRPr="0050683D">
        <w:rPr>
          <w:rFonts w:ascii="Arial" w:eastAsia="바탕" w:hAnsi="Arial" w:cs="Arial"/>
          <w:b/>
          <w:i/>
          <w:kern w:val="0"/>
          <w:szCs w:val="20"/>
        </w:rPr>
        <w:t xml:space="preserve"> </w:t>
      </w:r>
      <w:r w:rsidRPr="0050683D">
        <w:rPr>
          <w:rFonts w:ascii="Arial" w:eastAsia="바탕" w:hAnsi="Arial" w:cs="Arial"/>
          <w:bCs/>
          <w:i/>
          <w:kern w:val="0"/>
          <w:szCs w:val="20"/>
        </w:rPr>
        <w:t>For CSI report associated with periodic/semi-persistent CSI-RS, support both option A and option B.</w:t>
      </w:r>
    </w:p>
    <w:p w14:paraId="41A79B6E"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For option A, further study how to identify a CSI-</w:t>
      </w:r>
      <w:proofErr w:type="spellStart"/>
      <w:r w:rsidRPr="0050683D">
        <w:rPr>
          <w:rFonts w:ascii="Arial" w:eastAsia="바탕" w:hAnsi="Arial" w:cs="Arial"/>
          <w:i/>
          <w:sz w:val="20"/>
          <w:szCs w:val="20"/>
        </w:rPr>
        <w:t>ReportConfig</w:t>
      </w:r>
      <w:proofErr w:type="spellEnd"/>
      <w:r w:rsidRPr="0050683D">
        <w:rPr>
          <w:rFonts w:ascii="Arial" w:eastAsia="바탕" w:hAnsi="Arial" w:cs="Arial"/>
          <w:i/>
          <w:sz w:val="20"/>
          <w:szCs w:val="20"/>
        </w:rPr>
        <w:t xml:space="preserve"> is for SBFD symbols or for non-SBFD symbols</w:t>
      </w:r>
    </w:p>
    <w:p w14:paraId="5602AD6A"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For option B, further study how to identify a sub-configuration is for SBFD symbols or for non-SBFD symbols</w:t>
      </w:r>
    </w:p>
    <w:p w14:paraId="4A02E0C1" w14:textId="3FC3AF46"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1F6E2663" w14:textId="77777777" w:rsidR="0050683D" w:rsidRPr="0050683D" w:rsidRDefault="0050683D" w:rsidP="002F758A">
      <w:pPr>
        <w:wordWrap/>
        <w:ind w:left="1276" w:hangingChars="638" w:hanging="1276"/>
        <w:rPr>
          <w:rFonts w:ascii="Arial" w:hAnsi="Arial" w:cs="Arial"/>
          <w:bCs/>
          <w:i/>
          <w:iCs/>
          <w:kern w:val="0"/>
          <w:szCs w:val="20"/>
        </w:rPr>
      </w:pPr>
      <w:r w:rsidRPr="0050683D">
        <w:rPr>
          <w:rFonts w:ascii="Arial" w:hAnsi="Arial" w:cs="Arial"/>
          <w:b/>
          <w:kern w:val="0"/>
          <w:szCs w:val="20"/>
        </w:rPr>
        <w:t>Proposal 29.</w:t>
      </w:r>
      <w:r w:rsidRPr="0050683D">
        <w:rPr>
          <w:rFonts w:ascii="Arial" w:hAnsi="Arial" w:cs="Arial"/>
          <w:b/>
          <w:i/>
          <w:iCs/>
          <w:kern w:val="0"/>
          <w:szCs w:val="20"/>
        </w:rPr>
        <w:t xml:space="preserve"> </w:t>
      </w:r>
      <w:r w:rsidRPr="0050683D">
        <w:rPr>
          <w:rFonts w:ascii="Arial" w:hAnsi="Arial" w:cs="Arial"/>
          <w:bCs/>
          <w:i/>
          <w:iCs/>
          <w:kern w:val="0"/>
          <w:szCs w:val="20"/>
        </w:rPr>
        <w:t>For separate UL power control, support Option 1: One TCI codepoint is mapped to separate TCI states for SBFD symbols and non-SBFD symbols respectively.</w:t>
      </w:r>
    </w:p>
    <w:p w14:paraId="5FC35AD0" w14:textId="77777777" w:rsidR="0050683D" w:rsidRPr="002F758A" w:rsidRDefault="0050683D" w:rsidP="002F758A">
      <w:pPr>
        <w:pStyle w:val="af9"/>
        <w:numPr>
          <w:ilvl w:val="0"/>
          <w:numId w:val="21"/>
        </w:numPr>
        <w:spacing w:after="60"/>
        <w:ind w:firstLineChars="0"/>
        <w:rPr>
          <w:rFonts w:ascii="Arial" w:eastAsia="바탕" w:hAnsi="Arial" w:cs="Arial"/>
          <w:i/>
          <w:sz w:val="20"/>
          <w:szCs w:val="20"/>
        </w:rPr>
      </w:pPr>
      <w:r w:rsidRPr="002F758A">
        <w:rPr>
          <w:rFonts w:ascii="Arial" w:eastAsia="바탕" w:hAnsi="Arial" w:cs="Arial"/>
          <w:i/>
          <w:sz w:val="20"/>
          <w:szCs w:val="20"/>
        </w:rPr>
        <w:lastRenderedPageBreak/>
        <w:t>No RRC impact and reuse the existing MAC CE, Enhanced Unified TCI States Activation/Deactivation MAC CE for Joint TCI States</w:t>
      </w:r>
    </w:p>
    <w:p w14:paraId="5127DC42" w14:textId="0139A2ED"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71C4C5DD" w14:textId="77777777" w:rsidR="0050683D" w:rsidRPr="0050683D" w:rsidRDefault="0050683D" w:rsidP="002F758A">
      <w:pPr>
        <w:wordWrap/>
        <w:rPr>
          <w:rFonts w:ascii="Arial" w:eastAsia="바탕" w:hAnsi="Arial" w:cs="Arial"/>
          <w:bCs/>
          <w:i/>
          <w:kern w:val="0"/>
          <w:szCs w:val="20"/>
        </w:rPr>
      </w:pPr>
      <w:r w:rsidRPr="0050683D">
        <w:rPr>
          <w:rFonts w:ascii="Arial" w:eastAsia="바탕" w:hAnsi="Arial" w:cs="Arial"/>
          <w:b/>
          <w:iCs/>
          <w:kern w:val="0"/>
          <w:szCs w:val="20"/>
        </w:rPr>
        <w:t>Proposal 30.</w:t>
      </w:r>
      <w:r w:rsidRPr="0050683D">
        <w:rPr>
          <w:rFonts w:ascii="Arial" w:eastAsia="바탕" w:hAnsi="Arial" w:cs="Arial"/>
          <w:b/>
          <w:i/>
          <w:kern w:val="0"/>
          <w:szCs w:val="20"/>
        </w:rPr>
        <w:t xml:space="preserve"> </w:t>
      </w:r>
      <w:r w:rsidRPr="0050683D">
        <w:rPr>
          <w:rFonts w:ascii="Arial" w:eastAsia="바탕" w:hAnsi="Arial" w:cs="Arial"/>
          <w:bCs/>
          <w:i/>
          <w:kern w:val="0"/>
          <w:szCs w:val="20"/>
        </w:rPr>
        <w:t xml:space="preserve">RAN1 to support separate UL beam (QCL/TCI states) for SBFD symbols. </w:t>
      </w:r>
    </w:p>
    <w:p w14:paraId="24E7A0E1" w14:textId="77777777" w:rsidR="0050683D" w:rsidRPr="0050683D" w:rsidRDefault="0050683D">
      <w:pPr>
        <w:pStyle w:val="af9"/>
        <w:numPr>
          <w:ilvl w:val="0"/>
          <w:numId w:val="21"/>
        </w:numPr>
        <w:spacing w:after="60"/>
        <w:ind w:firstLineChars="0"/>
        <w:rPr>
          <w:rFonts w:ascii="Arial" w:eastAsia="바탕" w:hAnsi="Arial" w:cs="Arial"/>
          <w:i/>
          <w:sz w:val="20"/>
          <w:szCs w:val="18"/>
        </w:rPr>
      </w:pPr>
      <w:r w:rsidRPr="0050683D">
        <w:rPr>
          <w:rFonts w:ascii="Arial" w:eastAsia="바탕" w:hAnsi="Arial" w:cs="Arial"/>
          <w:i/>
          <w:sz w:val="20"/>
          <w:szCs w:val="18"/>
        </w:rPr>
        <w:t>One TCI codepoint is mapped to separate TCI states for SBFD symbols and non-SBFD symbols respectively</w:t>
      </w:r>
    </w:p>
    <w:p w14:paraId="1B2C1480" w14:textId="051B2109"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7A440990" w14:textId="77777777" w:rsidR="0050683D" w:rsidRPr="0050683D" w:rsidRDefault="0050683D">
      <w:pPr>
        <w:widowControl/>
        <w:tabs>
          <w:tab w:val="left" w:pos="720"/>
          <w:tab w:val="left" w:pos="2160"/>
        </w:tabs>
        <w:wordWrap/>
        <w:autoSpaceDE/>
        <w:autoSpaceDN/>
        <w:spacing w:after="0"/>
        <w:ind w:right="-99"/>
        <w:rPr>
          <w:rFonts w:ascii="Arial" w:eastAsia="DengXian" w:hAnsi="Arial" w:cs="Arial"/>
          <w:i/>
          <w:lang w:val="en-GB" w:eastAsia="zh-CN"/>
        </w:rPr>
      </w:pPr>
      <w:r w:rsidRPr="0050683D">
        <w:rPr>
          <w:rFonts w:ascii="Arial" w:eastAsia="DengXian" w:hAnsi="Arial" w:cs="Arial"/>
          <w:b/>
          <w:bCs/>
          <w:iCs/>
          <w:kern w:val="0"/>
          <w:szCs w:val="20"/>
          <w:lang w:val="en-GB" w:eastAsia="zh-CN"/>
        </w:rPr>
        <w:t>Proposal 31.</w:t>
      </w:r>
      <w:r w:rsidRPr="0050683D">
        <w:rPr>
          <w:rFonts w:ascii="Arial" w:eastAsia="DengXian" w:hAnsi="Arial" w:cs="Arial"/>
          <w:b/>
          <w:bCs/>
          <w:i/>
          <w:kern w:val="0"/>
          <w:szCs w:val="20"/>
          <w:lang w:val="en-GB" w:eastAsia="zh-CN"/>
        </w:rPr>
        <w:t xml:space="preserve"> </w:t>
      </w:r>
      <w:r w:rsidRPr="0050683D">
        <w:rPr>
          <w:rFonts w:ascii="Arial" w:eastAsia="DengXian" w:hAnsi="Arial" w:cs="Arial"/>
          <w:i/>
          <w:kern w:val="0"/>
          <w:szCs w:val="20"/>
          <w:lang w:val="en-GB" w:eastAsia="zh-CN"/>
        </w:rPr>
        <w:t xml:space="preserve">For SBFD-aware UE transmission and reception in an SBFD symbol on a serving cell, </w:t>
      </w:r>
    </w:p>
    <w:p w14:paraId="1F2FC0CA"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RAN1 conclude that a UE does not expect to receive a DL channel/signal and transmits a UL channel/signal on a same SBFD symbol if both channels/signals are associated with DCI formats.</w:t>
      </w:r>
    </w:p>
    <w:p w14:paraId="0603D962" w14:textId="77777777" w:rsidR="0050683D" w:rsidRPr="0050683D" w:rsidRDefault="0050683D">
      <w:pPr>
        <w:pStyle w:val="af9"/>
        <w:numPr>
          <w:ilvl w:val="0"/>
          <w:numId w:val="21"/>
        </w:numPr>
        <w:spacing w:after="60"/>
        <w:ind w:firstLineChars="0"/>
        <w:rPr>
          <w:rFonts w:ascii="Arial" w:eastAsia="바탕" w:hAnsi="Arial" w:cs="Arial"/>
          <w:i/>
          <w:sz w:val="20"/>
          <w:szCs w:val="20"/>
        </w:rPr>
      </w:pPr>
      <w:r w:rsidRPr="0050683D">
        <w:rPr>
          <w:rFonts w:ascii="Arial" w:eastAsia="바탕" w:hAnsi="Arial" w:cs="Arial"/>
          <w:i/>
          <w:sz w:val="20"/>
          <w:szCs w:val="20"/>
        </w:rPr>
        <w:t xml:space="preserve">It is up to UE implementation either to transmit a PRACH or a </w:t>
      </w:r>
      <w:proofErr w:type="spellStart"/>
      <w:r w:rsidRPr="0050683D">
        <w:rPr>
          <w:rFonts w:ascii="Arial" w:eastAsia="바탕" w:hAnsi="Arial" w:cs="Arial"/>
          <w:i/>
          <w:sz w:val="20"/>
          <w:szCs w:val="20"/>
        </w:rPr>
        <w:t>MsgA</w:t>
      </w:r>
      <w:proofErr w:type="spellEnd"/>
      <w:r w:rsidRPr="0050683D">
        <w:rPr>
          <w:rFonts w:ascii="Arial" w:eastAsia="바탕" w:hAnsi="Arial" w:cs="Arial"/>
          <w:i/>
          <w:sz w:val="20"/>
          <w:szCs w:val="20"/>
        </w:rPr>
        <w:t xml:space="preserve"> PUSCH or receive a PDSCH, or a CSI-RS, or a PL RS, or a PDCCH, or a SS/PBCH blocks, if the transmission of the PRACH or the </w:t>
      </w:r>
      <w:proofErr w:type="spellStart"/>
      <w:r w:rsidRPr="0050683D">
        <w:rPr>
          <w:rFonts w:ascii="Arial" w:eastAsia="바탕" w:hAnsi="Arial" w:cs="Arial"/>
          <w:i/>
          <w:sz w:val="20"/>
          <w:szCs w:val="20"/>
        </w:rPr>
        <w:t>MsgA</w:t>
      </w:r>
      <w:proofErr w:type="spellEnd"/>
      <w:r w:rsidRPr="0050683D">
        <w:rPr>
          <w:rFonts w:ascii="Arial" w:eastAsia="바탕" w:hAnsi="Arial" w:cs="Arial"/>
          <w:i/>
          <w:sz w:val="20"/>
          <w:szCs w:val="20"/>
        </w:rPr>
        <w:t xml:space="preserve"> PUSCH overlaps in time with the reception of the PDSCH, or the CSI-RS, or the PL RS, or the PDCCH, or the SS/PBCH blocks.</w:t>
      </w:r>
    </w:p>
    <w:p w14:paraId="7CCF0D87" w14:textId="77777777" w:rsidR="0050683D" w:rsidRPr="0050683D" w:rsidRDefault="0050683D">
      <w:pPr>
        <w:widowControl/>
        <w:wordWrap/>
        <w:autoSpaceDE/>
        <w:autoSpaceDN/>
        <w:spacing w:after="120" w:line="240" w:lineRule="auto"/>
        <w:ind w:firstLine="180"/>
        <w:rPr>
          <w:rFonts w:ascii="Arial" w:eastAsia="바탕" w:hAnsi="Arial" w:cs="Arial"/>
          <w:b/>
          <w:iCs/>
          <w:kern w:val="0"/>
          <w:szCs w:val="20"/>
        </w:rPr>
      </w:pPr>
    </w:p>
    <w:p w14:paraId="697AD5D0" w14:textId="77777777" w:rsidR="0050683D" w:rsidRPr="0050683D" w:rsidRDefault="0050683D">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r w:rsidRPr="0050683D">
        <w:rPr>
          <w:rFonts w:ascii="Arial" w:eastAsia="DengXian" w:hAnsi="Arial" w:cs="Arial"/>
          <w:b/>
          <w:bCs/>
          <w:iCs/>
          <w:kern w:val="0"/>
          <w:szCs w:val="20"/>
          <w:lang w:val="en-GB" w:eastAsia="zh-CN"/>
        </w:rPr>
        <w:t>Proposal 32.</w:t>
      </w:r>
      <w:r w:rsidRPr="0050683D">
        <w:rPr>
          <w:rFonts w:ascii="Arial" w:eastAsia="DengXian" w:hAnsi="Arial" w:cs="Arial"/>
          <w:i/>
          <w:kern w:val="0"/>
          <w:szCs w:val="20"/>
          <w:lang w:val="en-GB" w:eastAsia="zh-CN"/>
        </w:rPr>
        <w:t xml:space="preserve"> RAN1 conclude that 2 level PHY priority is not supported for DL channels/signals in Rel-19.</w:t>
      </w:r>
    </w:p>
    <w:p w14:paraId="1CEA20E3" w14:textId="77777777" w:rsidR="0050683D" w:rsidRPr="002F758A" w:rsidRDefault="0050683D">
      <w:pPr>
        <w:widowControl/>
        <w:wordWrap/>
        <w:autoSpaceDE/>
        <w:autoSpaceDN/>
        <w:spacing w:after="120" w:line="240" w:lineRule="auto"/>
        <w:ind w:firstLine="180"/>
        <w:rPr>
          <w:rFonts w:ascii="Arial" w:eastAsia="바탕" w:hAnsi="Arial" w:cs="Arial"/>
          <w:b/>
          <w:iCs/>
          <w:kern w:val="0"/>
          <w:szCs w:val="20"/>
          <w:lang w:val="en-GB"/>
        </w:rPr>
      </w:pPr>
    </w:p>
    <w:p w14:paraId="1EFCA444" w14:textId="77777777" w:rsidR="0050683D" w:rsidRPr="0050683D" w:rsidRDefault="0050683D">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50683D">
        <w:rPr>
          <w:rFonts w:ascii="Arial" w:eastAsia="DengXian" w:hAnsi="Arial" w:cs="Arial"/>
          <w:b/>
          <w:bCs/>
          <w:iCs/>
          <w:kern w:val="0"/>
          <w:szCs w:val="20"/>
          <w:lang w:val="en-GB" w:eastAsia="zh-CN"/>
        </w:rPr>
        <w:t>Proposal 33.</w:t>
      </w:r>
      <w:r w:rsidRPr="0050683D">
        <w:rPr>
          <w:rFonts w:ascii="Arial" w:eastAsia="DengXian" w:hAnsi="Arial" w:cs="Arial"/>
          <w:b/>
          <w:bCs/>
          <w:i/>
          <w:kern w:val="0"/>
          <w:szCs w:val="20"/>
          <w:lang w:val="en-GB" w:eastAsia="zh-CN"/>
        </w:rPr>
        <w:t xml:space="preserve"> </w:t>
      </w:r>
      <w:r w:rsidRPr="0050683D">
        <w:rPr>
          <w:rFonts w:ascii="Arial" w:eastAsia="DengXian" w:hAnsi="Arial" w:cs="Arial"/>
          <w:i/>
          <w:kern w:val="0"/>
          <w:szCs w:val="20"/>
          <w:lang w:val="en-GB" w:eastAsia="zh-CN"/>
        </w:rPr>
        <w:t>RAN1 should specify the order of resolving the collision of overlapping channels for a group of more than two overlapping channels.</w:t>
      </w:r>
    </w:p>
    <w:p w14:paraId="6B091E44" w14:textId="57DB0153" w:rsidR="0050683D" w:rsidRPr="002F758A" w:rsidRDefault="0050683D">
      <w:pPr>
        <w:widowControl/>
        <w:wordWrap/>
        <w:autoSpaceDE/>
        <w:autoSpaceDN/>
        <w:spacing w:after="120" w:line="240" w:lineRule="auto"/>
        <w:ind w:firstLine="180"/>
        <w:rPr>
          <w:rFonts w:ascii="Arial" w:eastAsia="바탕" w:hAnsi="Arial" w:cs="Arial"/>
          <w:b/>
          <w:iCs/>
          <w:kern w:val="0"/>
          <w:szCs w:val="20"/>
          <w:lang w:val="en-GB"/>
        </w:rPr>
      </w:pPr>
    </w:p>
    <w:p w14:paraId="52DAFA33" w14:textId="77777777" w:rsidR="0050683D" w:rsidRPr="0050683D" w:rsidRDefault="0050683D">
      <w:pPr>
        <w:widowControl/>
        <w:tabs>
          <w:tab w:val="left" w:pos="720"/>
          <w:tab w:val="left" w:pos="2160"/>
        </w:tabs>
        <w:wordWrap/>
        <w:autoSpaceDE/>
        <w:autoSpaceDN/>
        <w:spacing w:after="0"/>
        <w:ind w:right="-99"/>
        <w:rPr>
          <w:rFonts w:ascii="Arial" w:eastAsia="DengXian" w:hAnsi="Arial" w:cs="Arial"/>
          <w:i/>
          <w:kern w:val="0"/>
          <w:szCs w:val="20"/>
          <w:lang w:val="en-GB" w:eastAsia="zh-CN"/>
        </w:rPr>
      </w:pPr>
      <w:r w:rsidRPr="0050683D">
        <w:rPr>
          <w:rFonts w:ascii="Arial" w:hAnsi="Arial" w:cs="Arial"/>
          <w:b/>
          <w:bCs/>
          <w:iCs/>
          <w:kern w:val="0"/>
          <w:szCs w:val="20"/>
          <w:lang w:val="en-GB"/>
        </w:rPr>
        <w:t>Proposal 34.</w:t>
      </w:r>
      <w:r w:rsidRPr="0050683D">
        <w:rPr>
          <w:rFonts w:ascii="Arial" w:hAnsi="Arial" w:cs="Arial"/>
          <w:b/>
          <w:bCs/>
          <w:i/>
          <w:kern w:val="0"/>
          <w:szCs w:val="20"/>
          <w:lang w:val="en-GB"/>
        </w:rPr>
        <w:t xml:space="preserve"> </w:t>
      </w:r>
      <w:r w:rsidRPr="0050683D">
        <w:rPr>
          <w:rFonts w:ascii="Arial" w:hAnsi="Arial" w:cs="Arial"/>
          <w:i/>
          <w:kern w:val="0"/>
          <w:szCs w:val="20"/>
          <w:lang w:val="en-GB"/>
        </w:rPr>
        <w:t xml:space="preserve">The number of transition points </w:t>
      </w:r>
      <w:r w:rsidRPr="0050683D">
        <w:rPr>
          <w:rFonts w:ascii="Arial" w:eastAsia="DengXian" w:hAnsi="Arial" w:cs="Arial"/>
          <w:i/>
          <w:kern w:val="0"/>
          <w:szCs w:val="20"/>
          <w:lang w:val="en-GB" w:eastAsia="zh-CN"/>
        </w:rPr>
        <w:t>within a TDD UL/DL pattern period should be no larger than two.</w:t>
      </w:r>
    </w:p>
    <w:p w14:paraId="35BD46A0" w14:textId="77777777" w:rsidR="0050683D" w:rsidRPr="0050683D" w:rsidRDefault="0050683D">
      <w:pPr>
        <w:pStyle w:val="af9"/>
        <w:numPr>
          <w:ilvl w:val="0"/>
          <w:numId w:val="70"/>
        </w:numPr>
        <w:tabs>
          <w:tab w:val="left" w:pos="720"/>
          <w:tab w:val="left" w:pos="2160"/>
        </w:tabs>
        <w:ind w:right="-99" w:firstLineChars="0"/>
        <w:rPr>
          <w:rFonts w:ascii="Arial" w:hAnsi="Arial" w:cs="Arial"/>
          <w:i/>
          <w:sz w:val="20"/>
          <w:szCs w:val="18"/>
          <w:lang w:val="en-GB"/>
        </w:rPr>
      </w:pPr>
      <w:r w:rsidRPr="0050683D">
        <w:rPr>
          <w:rFonts w:ascii="Arial" w:hAnsi="Arial" w:cs="Arial"/>
          <w:i/>
          <w:sz w:val="20"/>
          <w:szCs w:val="18"/>
          <w:lang w:val="en-GB" w:eastAsia="ko-KR"/>
        </w:rPr>
        <w:t>T</w:t>
      </w:r>
      <w:r w:rsidRPr="0050683D">
        <w:rPr>
          <w:rFonts w:ascii="Arial" w:eastAsia="DengXian" w:hAnsi="Arial" w:cs="Arial"/>
          <w:i/>
          <w:sz w:val="20"/>
          <w:szCs w:val="18"/>
          <w:lang w:val="en-GB"/>
        </w:rPr>
        <w:t xml:space="preserve">he rule </w:t>
      </w:r>
      <w:r w:rsidRPr="0050683D">
        <w:rPr>
          <w:rFonts w:ascii="Arial" w:hAnsi="Arial" w:cs="Arial"/>
          <w:i/>
          <w:sz w:val="20"/>
          <w:szCs w:val="18"/>
          <w:lang w:val="en-GB" w:eastAsia="ko-KR"/>
        </w:rPr>
        <w:t>“</w:t>
      </w:r>
      <w:r w:rsidRPr="0050683D">
        <w:rPr>
          <w:rFonts w:ascii="Arial" w:eastAsia="DengXian" w:hAnsi="Arial" w:cs="Arial"/>
          <w:i/>
          <w:sz w:val="20"/>
          <w:szCs w:val="18"/>
          <w:lang w:val="en-GB"/>
        </w:rPr>
        <w:t xml:space="preserve">a slot consisting of SSB symbols is considered as a full DL slot” should not be applied if </w:t>
      </w:r>
      <w:r w:rsidRPr="0050683D">
        <w:rPr>
          <w:rFonts w:ascii="Arial" w:hAnsi="Arial" w:cs="Arial"/>
          <w:i/>
          <w:sz w:val="20"/>
          <w:szCs w:val="18"/>
          <w:lang w:val="en-GB"/>
        </w:rPr>
        <w:t xml:space="preserve">the number of transition points </w:t>
      </w:r>
      <w:r w:rsidRPr="0050683D">
        <w:rPr>
          <w:rFonts w:ascii="Arial" w:eastAsia="DengXian" w:hAnsi="Arial" w:cs="Arial"/>
          <w:i/>
          <w:sz w:val="20"/>
          <w:szCs w:val="18"/>
          <w:lang w:val="en-GB"/>
        </w:rPr>
        <w:t>within a TDD UL/DL pattern period gets larger than two.</w:t>
      </w:r>
    </w:p>
    <w:p w14:paraId="07CEB947" w14:textId="1C4F4898" w:rsidR="0050683D" w:rsidRPr="0050683D" w:rsidRDefault="0050683D">
      <w:pPr>
        <w:widowControl/>
        <w:wordWrap/>
        <w:autoSpaceDE/>
        <w:autoSpaceDN/>
        <w:spacing w:after="120" w:line="240" w:lineRule="auto"/>
        <w:rPr>
          <w:rFonts w:ascii="Arial" w:eastAsia="DengXian" w:hAnsi="Arial" w:cs="Arial"/>
          <w:kern w:val="0"/>
          <w:sz w:val="22"/>
          <w:lang w:val="en-GB" w:eastAsia="zh-CN"/>
        </w:rPr>
      </w:pPr>
    </w:p>
    <w:p w14:paraId="39E6C64A" w14:textId="3F939193" w:rsidR="0050683D" w:rsidRPr="0050683D" w:rsidRDefault="0050683D">
      <w:pPr>
        <w:widowControl/>
        <w:wordWrap/>
        <w:autoSpaceDE/>
        <w:autoSpaceDN/>
        <w:spacing w:before="60" w:after="60" w:line="288" w:lineRule="auto"/>
        <w:ind w:left="1170" w:hanging="1170"/>
        <w:rPr>
          <w:rFonts w:ascii="Arial" w:eastAsia="DengXian" w:hAnsi="Arial" w:cs="Arial"/>
          <w:i/>
          <w:kern w:val="0"/>
          <w:szCs w:val="20"/>
          <w:lang w:eastAsia="zh-CN"/>
        </w:rPr>
      </w:pPr>
      <w:r w:rsidRPr="002F758A">
        <w:rPr>
          <w:rFonts w:ascii="Arial" w:eastAsia="DengXian" w:hAnsi="Arial" w:cs="Arial"/>
          <w:b/>
          <w:bCs/>
          <w:iCs/>
          <w:kern w:val="0"/>
          <w:szCs w:val="20"/>
          <w:lang w:eastAsia="zh-CN"/>
        </w:rPr>
        <w:t>Proposal 35.</w:t>
      </w:r>
      <w:r w:rsidRPr="0050683D">
        <w:rPr>
          <w:rFonts w:ascii="Arial" w:eastAsia="DengXian" w:hAnsi="Arial" w:cs="Arial"/>
          <w:b/>
          <w:bCs/>
          <w:i/>
          <w:kern w:val="0"/>
          <w:szCs w:val="20"/>
          <w:lang w:eastAsia="zh-CN"/>
        </w:rPr>
        <w:t xml:space="preserve"> </w:t>
      </w:r>
      <w:r w:rsidRPr="0050683D">
        <w:rPr>
          <w:rFonts w:ascii="Arial" w:eastAsia="DengXian" w:hAnsi="Arial" w:cs="Arial"/>
          <w:i/>
          <w:kern w:val="0"/>
          <w:szCs w:val="20"/>
          <w:lang w:eastAsia="zh-CN"/>
        </w:rPr>
        <w:t>For UL transmissions of an UL channel/signal by the SBFD-aware UE in the SBFD UL subband and the UL slot, the following design options are identified:</w:t>
      </w:r>
    </w:p>
    <w:p w14:paraId="6551C851" w14:textId="77777777" w:rsidR="0050683D" w:rsidRPr="0050683D" w:rsidRDefault="0050683D">
      <w:pPr>
        <w:pStyle w:val="af9"/>
        <w:numPr>
          <w:ilvl w:val="0"/>
          <w:numId w:val="21"/>
        </w:numPr>
        <w:spacing w:after="60"/>
        <w:ind w:firstLineChars="0"/>
        <w:rPr>
          <w:rFonts w:ascii="Arial" w:eastAsia="바탕" w:hAnsi="Arial" w:cs="Arial"/>
          <w:i/>
          <w:szCs w:val="20"/>
        </w:rPr>
      </w:pPr>
      <w:r w:rsidRPr="0050683D">
        <w:rPr>
          <w:rFonts w:ascii="Arial" w:eastAsia="바탕" w:hAnsi="Arial" w:cs="Arial"/>
          <w:b/>
          <w:i/>
          <w:sz w:val="20"/>
          <w:szCs w:val="20"/>
        </w:rPr>
        <w:t>Option 1:</w:t>
      </w:r>
      <w:r w:rsidRPr="0050683D">
        <w:rPr>
          <w:rFonts w:ascii="Arial" w:eastAsia="바탕" w:hAnsi="Arial" w:cs="Arial"/>
          <w:i/>
          <w:sz w:val="20"/>
          <w:szCs w:val="20"/>
        </w:rPr>
        <w:t xml:space="preserve"> The UL transmit timing in the SBFD UL subband and in the UL slot is the same.</w:t>
      </w:r>
    </w:p>
    <w:p w14:paraId="0D7EB78D" w14:textId="77777777" w:rsidR="0050683D" w:rsidRPr="0050683D" w:rsidRDefault="0050683D">
      <w:pPr>
        <w:widowControl/>
        <w:wordWrap/>
        <w:autoSpaceDE/>
        <w:autoSpaceDN/>
        <w:spacing w:before="60" w:after="60" w:line="288" w:lineRule="auto"/>
        <w:ind w:leftChars="638" w:left="1276"/>
        <w:rPr>
          <w:rFonts w:ascii="Arial" w:eastAsia="DengXian" w:hAnsi="Arial" w:cs="Arial"/>
          <w:bCs/>
          <w:i/>
          <w:kern w:val="0"/>
          <w:szCs w:val="20"/>
          <w:lang w:eastAsia="zh-CN"/>
        </w:rPr>
      </w:pPr>
      <w:r w:rsidRPr="0050683D">
        <w:rPr>
          <w:rFonts w:ascii="Arial" w:eastAsia="DengXian" w:hAnsi="Arial" w:cs="Arial"/>
          <w:bCs/>
          <w:i/>
          <w:kern w:val="0"/>
          <w:szCs w:val="20"/>
          <w:lang w:eastAsia="zh-CN"/>
        </w:rPr>
        <w:t>Note: The SBFD-aware UE then follows existing Rel-15 behavior to determine its UL transmit timing in the SBFD UL subband.</w:t>
      </w:r>
    </w:p>
    <w:p w14:paraId="515453D2" w14:textId="77777777" w:rsidR="0050683D" w:rsidRPr="0050683D" w:rsidRDefault="0050683D">
      <w:pPr>
        <w:pStyle w:val="af9"/>
        <w:numPr>
          <w:ilvl w:val="0"/>
          <w:numId w:val="21"/>
        </w:numPr>
        <w:spacing w:after="60"/>
        <w:ind w:firstLineChars="0"/>
        <w:rPr>
          <w:rFonts w:ascii="Arial" w:eastAsia="바탕" w:hAnsi="Arial" w:cs="Arial"/>
          <w:i/>
          <w:szCs w:val="20"/>
        </w:rPr>
      </w:pPr>
      <w:r w:rsidRPr="0050683D">
        <w:rPr>
          <w:rFonts w:ascii="Arial" w:eastAsia="바탕" w:hAnsi="Arial" w:cs="Arial"/>
          <w:b/>
          <w:i/>
          <w:sz w:val="20"/>
          <w:szCs w:val="20"/>
        </w:rPr>
        <w:t>Option 2:</w:t>
      </w:r>
      <w:r w:rsidRPr="0050683D">
        <w:rPr>
          <w:rFonts w:ascii="Arial" w:eastAsia="바탕" w:hAnsi="Arial" w:cs="Arial"/>
          <w:i/>
          <w:sz w:val="20"/>
          <w:szCs w:val="20"/>
        </w:rPr>
        <w:t xml:space="preserve"> The UL transmit timings in the SBFD UL subband and in the UL slot can be different.</w:t>
      </w:r>
    </w:p>
    <w:p w14:paraId="2B207096" w14:textId="77777777" w:rsidR="0050683D" w:rsidRPr="0050683D" w:rsidRDefault="0050683D">
      <w:pPr>
        <w:pStyle w:val="af9"/>
        <w:numPr>
          <w:ilvl w:val="0"/>
          <w:numId w:val="24"/>
        </w:numPr>
        <w:spacing w:after="60"/>
        <w:ind w:firstLineChars="0"/>
        <w:rPr>
          <w:rFonts w:ascii="Arial" w:eastAsia="DengXian" w:hAnsi="Arial" w:cs="Arial"/>
          <w:bCs/>
          <w:i/>
          <w:sz w:val="20"/>
          <w:szCs w:val="20"/>
        </w:rPr>
      </w:pPr>
      <w:r w:rsidRPr="0050683D">
        <w:rPr>
          <w:rFonts w:ascii="Arial" w:eastAsia="DengXian" w:hAnsi="Arial" w:cs="Arial"/>
          <w:b/>
          <w:bCs/>
          <w:i/>
          <w:sz w:val="20"/>
          <w:szCs w:val="20"/>
        </w:rPr>
        <w:t>Option 2a:</w:t>
      </w:r>
      <w:r w:rsidRPr="0050683D">
        <w:rPr>
          <w:rFonts w:ascii="Arial" w:eastAsia="DengXian" w:hAnsi="Arial" w:cs="Arial"/>
          <w:bCs/>
          <w:i/>
          <w:sz w:val="20"/>
          <w:szCs w:val="20"/>
        </w:rPr>
        <w:t xml:space="preserve"> using a single TA on the serving cell but 2 separately configured </w:t>
      </w:r>
      <w:proofErr w:type="spellStart"/>
      <w:proofErr w:type="gramStart"/>
      <w:r w:rsidRPr="0050683D">
        <w:rPr>
          <w:rFonts w:ascii="Arial" w:eastAsia="DengXian" w:hAnsi="Arial" w:cs="Arial"/>
          <w:bCs/>
          <w:i/>
          <w:sz w:val="20"/>
          <w:szCs w:val="20"/>
        </w:rPr>
        <w:t>N</w:t>
      </w:r>
      <w:r w:rsidRPr="0050683D">
        <w:rPr>
          <w:rFonts w:ascii="Arial" w:eastAsia="DengXian" w:hAnsi="Arial" w:cs="Arial"/>
          <w:bCs/>
          <w:i/>
          <w:sz w:val="20"/>
          <w:szCs w:val="20"/>
          <w:vertAlign w:val="subscript"/>
        </w:rPr>
        <w:t>TA,Offset</w:t>
      </w:r>
      <w:proofErr w:type="spellEnd"/>
      <w:proofErr w:type="gramEnd"/>
      <w:r w:rsidRPr="0050683D">
        <w:rPr>
          <w:rFonts w:ascii="Arial" w:eastAsia="DengXian" w:hAnsi="Arial" w:cs="Arial"/>
          <w:bCs/>
          <w:i/>
          <w:sz w:val="20"/>
          <w:szCs w:val="20"/>
        </w:rPr>
        <w:t xml:space="preserve"> values for the UL subband the UL slot, respectively.</w:t>
      </w:r>
    </w:p>
    <w:p w14:paraId="168C0768" w14:textId="77777777" w:rsidR="0050683D" w:rsidRPr="0050683D" w:rsidRDefault="0050683D">
      <w:pPr>
        <w:pStyle w:val="af9"/>
        <w:numPr>
          <w:ilvl w:val="0"/>
          <w:numId w:val="24"/>
        </w:numPr>
        <w:spacing w:after="60"/>
        <w:ind w:firstLineChars="0"/>
        <w:rPr>
          <w:rFonts w:ascii="Arial" w:eastAsia="DengXian" w:hAnsi="Arial" w:cs="Arial"/>
          <w:bCs/>
          <w:i/>
          <w:sz w:val="20"/>
          <w:szCs w:val="20"/>
        </w:rPr>
      </w:pPr>
      <w:r w:rsidRPr="0050683D">
        <w:rPr>
          <w:rFonts w:ascii="Arial" w:eastAsia="DengXian" w:hAnsi="Arial" w:cs="Arial"/>
          <w:b/>
          <w:bCs/>
          <w:i/>
          <w:sz w:val="20"/>
          <w:szCs w:val="20"/>
        </w:rPr>
        <w:t>Option 2b:</w:t>
      </w:r>
      <w:r w:rsidRPr="0050683D">
        <w:rPr>
          <w:rFonts w:ascii="Arial" w:eastAsia="DengXian" w:hAnsi="Arial" w:cs="Arial"/>
          <w:bCs/>
          <w:i/>
          <w:sz w:val="20"/>
          <w:szCs w:val="20"/>
        </w:rPr>
        <w:t xml:space="preserve"> using 2 separate TAs on the serving cell, one for the UL subband and the other for the UL slot.</w:t>
      </w:r>
    </w:p>
    <w:p w14:paraId="1504DD40" w14:textId="77777777" w:rsidR="0050683D" w:rsidRPr="009C4BF1" w:rsidRDefault="0050683D">
      <w:pPr>
        <w:widowControl/>
        <w:wordWrap/>
        <w:autoSpaceDE/>
        <w:autoSpaceDN/>
        <w:spacing w:before="60" w:after="60" w:line="288" w:lineRule="auto"/>
        <w:ind w:leftChars="638" w:left="1276"/>
        <w:rPr>
          <w:rFonts w:ascii="Arial" w:eastAsia="DengXian" w:hAnsi="Arial" w:cs="Arial"/>
          <w:bCs/>
          <w:i/>
          <w:kern w:val="0"/>
          <w:szCs w:val="20"/>
          <w:lang w:eastAsia="zh-CN"/>
        </w:rPr>
      </w:pPr>
      <w:r w:rsidRPr="0050683D">
        <w:rPr>
          <w:rFonts w:ascii="Arial" w:eastAsia="DengXian" w:hAnsi="Arial" w:cs="Arial"/>
          <w:bCs/>
          <w:i/>
          <w:kern w:val="0"/>
          <w:szCs w:val="20"/>
          <w:lang w:eastAsia="zh-CN"/>
        </w:rPr>
        <w:t xml:space="preserve">Note: The SBFD-aware UE then follows the existing Rel-18 2-TA feature on the serving cell introduced for </w:t>
      </w:r>
      <w:proofErr w:type="spellStart"/>
      <w:r w:rsidRPr="0050683D">
        <w:rPr>
          <w:rFonts w:ascii="Arial" w:eastAsia="DengXian" w:hAnsi="Arial" w:cs="Arial"/>
          <w:bCs/>
          <w:i/>
          <w:kern w:val="0"/>
          <w:szCs w:val="20"/>
          <w:lang w:eastAsia="zh-CN"/>
        </w:rPr>
        <w:t>mTRP</w:t>
      </w:r>
      <w:proofErr w:type="spellEnd"/>
      <w:r w:rsidRPr="0050683D">
        <w:rPr>
          <w:rFonts w:ascii="Arial" w:eastAsia="DengXian" w:hAnsi="Arial" w:cs="Arial"/>
          <w:bCs/>
          <w:i/>
          <w:kern w:val="0"/>
          <w:szCs w:val="20"/>
          <w:lang w:eastAsia="zh-CN"/>
        </w:rPr>
        <w:t>.</w:t>
      </w:r>
    </w:p>
    <w:p w14:paraId="58C05DD8" w14:textId="77777777" w:rsidR="008D6301" w:rsidRPr="000C7412" w:rsidRDefault="008D6301">
      <w:pPr>
        <w:widowControl/>
        <w:wordWrap/>
        <w:autoSpaceDE/>
        <w:autoSpaceDN/>
        <w:spacing w:after="120" w:line="240" w:lineRule="auto"/>
        <w:rPr>
          <w:rFonts w:ascii="Arial" w:eastAsia="DengXian" w:hAnsi="Arial" w:cs="Arial"/>
          <w:kern w:val="0"/>
          <w:sz w:val="22"/>
          <w:lang w:eastAsia="zh-CN"/>
        </w:rPr>
      </w:pPr>
    </w:p>
    <w:p w14:paraId="6C3AA0F5" w14:textId="77777777"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p w14:paraId="203DD290" w14:textId="554DE331" w:rsidR="000142A6" w:rsidRDefault="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443180" w:rsidRPr="00443180">
        <w:rPr>
          <w:rFonts w:ascii="Arial" w:eastAsia="DengXian" w:hAnsi="Arial" w:cs="Arial"/>
          <w:kern w:val="0"/>
          <w:szCs w:val="20"/>
          <w:lang w:eastAsia="zh-CN"/>
        </w:rPr>
        <w:t>RP-241614</w:t>
      </w:r>
      <w:r w:rsidR="000142A6" w:rsidRPr="00CA3839">
        <w:rPr>
          <w:rFonts w:ascii="Arial" w:eastAsia="DengXian" w:hAnsi="Arial" w:cs="Arial"/>
          <w:kern w:val="0"/>
          <w:szCs w:val="20"/>
          <w:lang w:eastAsia="zh-CN"/>
        </w:rPr>
        <w:t>, “</w:t>
      </w:r>
      <w:r w:rsidR="00CC2063" w:rsidRPr="00CC2063">
        <w:rPr>
          <w:rFonts w:ascii="Arial" w:eastAsia="DengXian" w:hAnsi="Arial" w:cs="Arial"/>
          <w:kern w:val="0"/>
          <w:szCs w:val="20"/>
          <w:lang w:eastAsia="zh-CN"/>
        </w:rPr>
        <w:t>Revised WID: Evolution of NR duplex operation: Sub-band full duplex (SBFD)</w:t>
      </w:r>
      <w:r w:rsidR="00CC2063">
        <w:rPr>
          <w:rFonts w:ascii="Arial" w:eastAsia="DengXian" w:hAnsi="Arial" w:cs="Arial"/>
          <w:kern w:val="0"/>
          <w:szCs w:val="20"/>
          <w:lang w:eastAsia="zh-CN"/>
        </w:rPr>
        <w:t>,</w:t>
      </w:r>
      <w:r w:rsidR="000142A6" w:rsidRPr="00CA3839">
        <w:rPr>
          <w:rFonts w:ascii="Arial" w:eastAsia="DengXian" w:hAnsi="Arial" w:cs="Arial"/>
          <w:kern w:val="0"/>
          <w:szCs w:val="20"/>
          <w:lang w:eastAsia="zh-CN"/>
        </w:rPr>
        <w:t>”</w:t>
      </w:r>
      <w:r w:rsidR="00CC2063">
        <w:rPr>
          <w:rFonts w:ascii="Arial" w:eastAsia="DengXian" w:hAnsi="Arial" w:cs="Arial"/>
          <w:kern w:val="0"/>
          <w:szCs w:val="20"/>
          <w:lang w:eastAsia="zh-CN"/>
        </w:rPr>
        <w:t xml:space="preserve"> Huawei, </w:t>
      </w:r>
      <w:r w:rsidR="000142A6" w:rsidRPr="00CA3839">
        <w:rPr>
          <w:rFonts w:ascii="Arial" w:eastAsia="DengXian" w:hAnsi="Arial" w:cs="Arial"/>
          <w:kern w:val="0"/>
          <w:szCs w:val="20"/>
          <w:lang w:eastAsia="zh-CN"/>
        </w:rPr>
        <w:t>3GPP TSG RAN Meeting #10</w:t>
      </w:r>
      <w:r w:rsidR="00CC2063">
        <w:rPr>
          <w:rFonts w:ascii="Arial" w:eastAsia="DengXian" w:hAnsi="Arial" w:cs="Arial"/>
          <w:kern w:val="0"/>
          <w:szCs w:val="20"/>
          <w:lang w:eastAsia="zh-CN"/>
        </w:rPr>
        <w:t>4</w:t>
      </w:r>
    </w:p>
    <w:p w14:paraId="32C4E123" w14:textId="346EF3A2" w:rsidR="00BF21EA" w:rsidRPr="002F758A" w:rsidRDefault="00006BBE" w:rsidP="002F758A">
      <w:pPr>
        <w:wordWrap/>
        <w:rPr>
          <w:rFonts w:ascii="Arial" w:hAnsi="Arial" w:cs="Arial"/>
          <w:sz w:val="22"/>
          <w:lang w:val="en-GB"/>
        </w:rPr>
      </w:pPr>
      <w:r>
        <w:rPr>
          <w:rFonts w:ascii="Arial" w:hAnsi="Arial" w:cs="Arial"/>
          <w:sz w:val="22"/>
        </w:rPr>
        <w:t xml:space="preserve">[2] </w:t>
      </w:r>
      <w:r w:rsidRPr="00006BBE">
        <w:rPr>
          <w:rFonts w:ascii="Arial" w:hAnsi="Arial" w:cs="Arial"/>
          <w:sz w:val="22"/>
        </w:rPr>
        <w:t xml:space="preserve">R1-2407220 </w:t>
      </w:r>
      <w:r>
        <w:rPr>
          <w:rFonts w:ascii="Arial" w:hAnsi="Arial" w:cs="Arial"/>
          <w:sz w:val="22"/>
        </w:rPr>
        <w:t>“</w:t>
      </w:r>
      <w:r w:rsidRPr="00006BBE">
        <w:rPr>
          <w:rFonts w:ascii="Arial" w:hAnsi="Arial" w:cs="Arial"/>
          <w:sz w:val="22"/>
        </w:rPr>
        <w:t>Summary #2 of SBFD TX/RX/measurement procedures</w:t>
      </w:r>
      <w:r>
        <w:rPr>
          <w:rFonts w:ascii="Arial" w:hAnsi="Arial" w:cs="Arial"/>
          <w:sz w:val="22"/>
        </w:rPr>
        <w:t>,”</w:t>
      </w:r>
      <w:r w:rsidRPr="00006BBE">
        <w:rPr>
          <w:rFonts w:ascii="Arial" w:hAnsi="Arial" w:cs="Arial"/>
          <w:sz w:val="22"/>
        </w:rPr>
        <w:t xml:space="preserve"> Moderator (CATT)</w:t>
      </w:r>
    </w:p>
    <w:sectPr w:rsidR="00BF21EA" w:rsidRPr="002F758A" w:rsidSect="00BF21EA">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9E324" w14:textId="77777777" w:rsidR="008225FA" w:rsidRDefault="008225FA">
      <w:pPr>
        <w:spacing w:after="0" w:line="240" w:lineRule="auto"/>
      </w:pPr>
      <w:r>
        <w:separator/>
      </w:r>
    </w:p>
  </w:endnote>
  <w:endnote w:type="continuationSeparator" w:id="0">
    <w:p w14:paraId="3F1AE0DC" w14:textId="77777777" w:rsidR="008225FA" w:rsidRDefault="00822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FangSong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D33A" w14:textId="77777777" w:rsidR="008225FA" w:rsidRDefault="008225FA">
      <w:pPr>
        <w:spacing w:after="0" w:line="240" w:lineRule="auto"/>
      </w:pPr>
      <w:r>
        <w:separator/>
      </w:r>
    </w:p>
  </w:footnote>
  <w:footnote w:type="continuationSeparator" w:id="0">
    <w:p w14:paraId="69775885" w14:textId="77777777" w:rsidR="008225FA" w:rsidRDefault="00822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520A2B"/>
    <w:multiLevelType w:val="multilevel"/>
    <w:tmpl w:val="9E4C591E"/>
    <w:lvl w:ilvl="0">
      <w:start w:val="8"/>
      <w:numFmt w:val="bullet"/>
      <w:lvlText w:val=""/>
      <w:lvlJc w:val="left"/>
      <w:pPr>
        <w:tabs>
          <w:tab w:val="left" w:pos="0"/>
        </w:tabs>
        <w:ind w:left="720" w:hanging="360"/>
      </w:pPr>
      <w:rPr>
        <w:rFonts w:ascii="Wingdings" w:eastAsia="바탕" w:hAnsi="Wingdings" w:hint="default"/>
        <w:lang w:val="en-GB"/>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846D7"/>
    <w:multiLevelType w:val="hybridMultilevel"/>
    <w:tmpl w:val="EE561328"/>
    <w:lvl w:ilvl="0" w:tplc="337208F8">
      <w:start w:val="1"/>
      <w:numFmt w:val="bullet"/>
      <w:lvlText w:val="-"/>
      <w:lvlJc w:val="left"/>
      <w:pPr>
        <w:tabs>
          <w:tab w:val="num" w:pos="360"/>
        </w:tabs>
        <w:ind w:left="360" w:hanging="360"/>
      </w:pPr>
      <w:rPr>
        <w:rFonts w:ascii="굴림" w:hAnsi="굴림" w:hint="default"/>
      </w:rPr>
    </w:lvl>
    <w:lvl w:ilvl="1" w:tplc="4C5A71DA">
      <w:start w:val="1"/>
      <w:numFmt w:val="bullet"/>
      <w:lvlText w:val="-"/>
      <w:lvlJc w:val="left"/>
      <w:pPr>
        <w:tabs>
          <w:tab w:val="num" w:pos="1080"/>
        </w:tabs>
        <w:ind w:left="1080" w:hanging="360"/>
      </w:pPr>
      <w:rPr>
        <w:rFonts w:ascii="굴림" w:hAnsi="굴림" w:hint="default"/>
      </w:rPr>
    </w:lvl>
    <w:lvl w:ilvl="2" w:tplc="2F1A5410" w:tentative="1">
      <w:start w:val="1"/>
      <w:numFmt w:val="bullet"/>
      <w:lvlText w:val="-"/>
      <w:lvlJc w:val="left"/>
      <w:pPr>
        <w:tabs>
          <w:tab w:val="num" w:pos="1800"/>
        </w:tabs>
        <w:ind w:left="1800" w:hanging="360"/>
      </w:pPr>
      <w:rPr>
        <w:rFonts w:ascii="굴림" w:hAnsi="굴림" w:hint="default"/>
      </w:rPr>
    </w:lvl>
    <w:lvl w:ilvl="3" w:tplc="50D69D7A" w:tentative="1">
      <w:start w:val="1"/>
      <w:numFmt w:val="bullet"/>
      <w:lvlText w:val="-"/>
      <w:lvlJc w:val="left"/>
      <w:pPr>
        <w:tabs>
          <w:tab w:val="num" w:pos="2520"/>
        </w:tabs>
        <w:ind w:left="2520" w:hanging="360"/>
      </w:pPr>
      <w:rPr>
        <w:rFonts w:ascii="굴림" w:hAnsi="굴림" w:hint="default"/>
      </w:rPr>
    </w:lvl>
    <w:lvl w:ilvl="4" w:tplc="0338D0A4" w:tentative="1">
      <w:start w:val="1"/>
      <w:numFmt w:val="bullet"/>
      <w:lvlText w:val="-"/>
      <w:lvlJc w:val="left"/>
      <w:pPr>
        <w:tabs>
          <w:tab w:val="num" w:pos="3240"/>
        </w:tabs>
        <w:ind w:left="3240" w:hanging="360"/>
      </w:pPr>
      <w:rPr>
        <w:rFonts w:ascii="굴림" w:hAnsi="굴림" w:hint="default"/>
      </w:rPr>
    </w:lvl>
    <w:lvl w:ilvl="5" w:tplc="BC942BAA" w:tentative="1">
      <w:start w:val="1"/>
      <w:numFmt w:val="bullet"/>
      <w:lvlText w:val="-"/>
      <w:lvlJc w:val="left"/>
      <w:pPr>
        <w:tabs>
          <w:tab w:val="num" w:pos="3960"/>
        </w:tabs>
        <w:ind w:left="3960" w:hanging="360"/>
      </w:pPr>
      <w:rPr>
        <w:rFonts w:ascii="굴림" w:hAnsi="굴림" w:hint="default"/>
      </w:rPr>
    </w:lvl>
    <w:lvl w:ilvl="6" w:tplc="883E3184" w:tentative="1">
      <w:start w:val="1"/>
      <w:numFmt w:val="bullet"/>
      <w:lvlText w:val="-"/>
      <w:lvlJc w:val="left"/>
      <w:pPr>
        <w:tabs>
          <w:tab w:val="num" w:pos="4680"/>
        </w:tabs>
        <w:ind w:left="4680" w:hanging="360"/>
      </w:pPr>
      <w:rPr>
        <w:rFonts w:ascii="굴림" w:hAnsi="굴림" w:hint="default"/>
      </w:rPr>
    </w:lvl>
    <w:lvl w:ilvl="7" w:tplc="110EC90A" w:tentative="1">
      <w:start w:val="1"/>
      <w:numFmt w:val="bullet"/>
      <w:lvlText w:val="-"/>
      <w:lvlJc w:val="left"/>
      <w:pPr>
        <w:tabs>
          <w:tab w:val="num" w:pos="5400"/>
        </w:tabs>
        <w:ind w:left="5400" w:hanging="360"/>
      </w:pPr>
      <w:rPr>
        <w:rFonts w:ascii="굴림" w:hAnsi="굴림" w:hint="default"/>
      </w:rPr>
    </w:lvl>
    <w:lvl w:ilvl="8" w:tplc="0E6EE3FE" w:tentative="1">
      <w:start w:val="1"/>
      <w:numFmt w:val="bullet"/>
      <w:lvlText w:val="-"/>
      <w:lvlJc w:val="left"/>
      <w:pPr>
        <w:tabs>
          <w:tab w:val="num" w:pos="6120"/>
        </w:tabs>
        <w:ind w:left="6120" w:hanging="360"/>
      </w:pPr>
      <w:rPr>
        <w:rFonts w:ascii="굴림" w:hAnsi="굴림" w:hint="default"/>
      </w:rPr>
    </w:lvl>
  </w:abstractNum>
  <w:abstractNum w:abstractNumId="5"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B4FB8"/>
    <w:multiLevelType w:val="hybridMultilevel"/>
    <w:tmpl w:val="2CD444AA"/>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0E67EEF"/>
    <w:multiLevelType w:val="hybridMultilevel"/>
    <w:tmpl w:val="F058E53E"/>
    <w:lvl w:ilvl="0" w:tplc="272E5D06">
      <w:start w:val="1"/>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086240"/>
    <w:multiLevelType w:val="hybridMultilevel"/>
    <w:tmpl w:val="623C1FEE"/>
    <w:lvl w:ilvl="0" w:tplc="685A9FDC">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129A5238"/>
    <w:multiLevelType w:val="hybridMultilevel"/>
    <w:tmpl w:val="EEDCF3CA"/>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11" w15:restartNumberingAfterBreak="0">
    <w:nsid w:val="14146F66"/>
    <w:multiLevelType w:val="multilevel"/>
    <w:tmpl w:val="CBECB0FA"/>
    <w:lvl w:ilvl="0">
      <w:start w:val="8"/>
      <w:numFmt w:val="bullet"/>
      <w:lvlText w:val=""/>
      <w:lvlJc w:val="left"/>
      <w:pPr>
        <w:ind w:left="460" w:hanging="360"/>
      </w:pPr>
      <w:rPr>
        <w:rFonts w:ascii="Wingdings" w:eastAsia="바탕" w:hAnsi="Wingdings" w:hint="default"/>
        <w:color w:val="auto"/>
        <w:lang w:val="en-GB"/>
      </w:rPr>
    </w:lvl>
    <w:lvl w:ilvl="1">
      <w:start w:val="1"/>
      <w:numFmt w:val="bullet"/>
      <w:lvlText w:val=""/>
      <w:lvlJc w:val="left"/>
      <w:pPr>
        <w:ind w:left="900" w:hanging="400"/>
      </w:pPr>
      <w:rPr>
        <w:rFonts w:ascii="Symbol" w:hAnsi="Symbol" w:hint="default"/>
        <w:color w:val="auto"/>
      </w:rPr>
    </w:lvl>
    <w:lvl w:ilvl="2">
      <w:start w:val="1"/>
      <w:numFmt w:val="bullet"/>
      <w:lvlText w:val="o"/>
      <w:lvlJc w:val="left"/>
      <w:pPr>
        <w:ind w:left="1300" w:hanging="400"/>
      </w:pPr>
      <w:rPr>
        <w:rFonts w:ascii="Courier New" w:hAnsi="Courier New" w:cs="Courier New" w:hint="default"/>
      </w:rPr>
    </w:lvl>
    <w:lvl w:ilvl="3">
      <w:start w:val="1"/>
      <w:numFmt w:val="bullet"/>
      <w:lvlText w:val=""/>
      <w:lvlJc w:val="left"/>
      <w:pPr>
        <w:ind w:left="1700" w:hanging="400"/>
      </w:pPr>
      <w:rPr>
        <w:rFonts w:ascii="Symbol" w:hAnsi="Symbol"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2" w15:restartNumberingAfterBreak="0">
    <w:nsid w:val="17A266EE"/>
    <w:multiLevelType w:val="hybridMultilevel"/>
    <w:tmpl w:val="1CFAF3D4"/>
    <w:lvl w:ilvl="0" w:tplc="337208F8">
      <w:start w:val="1"/>
      <w:numFmt w:val="bullet"/>
      <w:lvlText w:val="-"/>
      <w:lvlJc w:val="left"/>
      <w:pPr>
        <w:tabs>
          <w:tab w:val="num" w:pos="360"/>
        </w:tabs>
        <w:ind w:left="360" w:hanging="360"/>
      </w:pPr>
      <w:rPr>
        <w:rFonts w:ascii="굴림" w:hAnsi="굴림" w:hint="default"/>
      </w:rPr>
    </w:lvl>
    <w:lvl w:ilvl="1" w:tplc="694C281C">
      <w:start w:val="8"/>
      <w:numFmt w:val="bullet"/>
      <w:lvlText w:val=""/>
      <w:lvlJc w:val="left"/>
      <w:pPr>
        <w:tabs>
          <w:tab w:val="num" w:pos="1080"/>
        </w:tabs>
        <w:ind w:left="1080" w:hanging="360"/>
      </w:pPr>
      <w:rPr>
        <w:rFonts w:ascii="Wingdings" w:eastAsia="바탕" w:hAnsi="Wingdings" w:hint="default"/>
        <w:lang w:val="en-GB"/>
      </w:rPr>
    </w:lvl>
    <w:lvl w:ilvl="2" w:tplc="2F1A5410" w:tentative="1">
      <w:start w:val="1"/>
      <w:numFmt w:val="bullet"/>
      <w:lvlText w:val="-"/>
      <w:lvlJc w:val="left"/>
      <w:pPr>
        <w:tabs>
          <w:tab w:val="num" w:pos="1800"/>
        </w:tabs>
        <w:ind w:left="1800" w:hanging="360"/>
      </w:pPr>
      <w:rPr>
        <w:rFonts w:ascii="굴림" w:hAnsi="굴림" w:hint="default"/>
      </w:rPr>
    </w:lvl>
    <w:lvl w:ilvl="3" w:tplc="50D69D7A" w:tentative="1">
      <w:start w:val="1"/>
      <w:numFmt w:val="bullet"/>
      <w:lvlText w:val="-"/>
      <w:lvlJc w:val="left"/>
      <w:pPr>
        <w:tabs>
          <w:tab w:val="num" w:pos="2520"/>
        </w:tabs>
        <w:ind w:left="2520" w:hanging="360"/>
      </w:pPr>
      <w:rPr>
        <w:rFonts w:ascii="굴림" w:hAnsi="굴림" w:hint="default"/>
      </w:rPr>
    </w:lvl>
    <w:lvl w:ilvl="4" w:tplc="0338D0A4" w:tentative="1">
      <w:start w:val="1"/>
      <w:numFmt w:val="bullet"/>
      <w:lvlText w:val="-"/>
      <w:lvlJc w:val="left"/>
      <w:pPr>
        <w:tabs>
          <w:tab w:val="num" w:pos="3240"/>
        </w:tabs>
        <w:ind w:left="3240" w:hanging="360"/>
      </w:pPr>
      <w:rPr>
        <w:rFonts w:ascii="굴림" w:hAnsi="굴림" w:hint="default"/>
      </w:rPr>
    </w:lvl>
    <w:lvl w:ilvl="5" w:tplc="BC942BAA" w:tentative="1">
      <w:start w:val="1"/>
      <w:numFmt w:val="bullet"/>
      <w:lvlText w:val="-"/>
      <w:lvlJc w:val="left"/>
      <w:pPr>
        <w:tabs>
          <w:tab w:val="num" w:pos="3960"/>
        </w:tabs>
        <w:ind w:left="3960" w:hanging="360"/>
      </w:pPr>
      <w:rPr>
        <w:rFonts w:ascii="굴림" w:hAnsi="굴림" w:hint="default"/>
      </w:rPr>
    </w:lvl>
    <w:lvl w:ilvl="6" w:tplc="883E3184" w:tentative="1">
      <w:start w:val="1"/>
      <w:numFmt w:val="bullet"/>
      <w:lvlText w:val="-"/>
      <w:lvlJc w:val="left"/>
      <w:pPr>
        <w:tabs>
          <w:tab w:val="num" w:pos="4680"/>
        </w:tabs>
        <w:ind w:left="4680" w:hanging="360"/>
      </w:pPr>
      <w:rPr>
        <w:rFonts w:ascii="굴림" w:hAnsi="굴림" w:hint="default"/>
      </w:rPr>
    </w:lvl>
    <w:lvl w:ilvl="7" w:tplc="110EC90A" w:tentative="1">
      <w:start w:val="1"/>
      <w:numFmt w:val="bullet"/>
      <w:lvlText w:val="-"/>
      <w:lvlJc w:val="left"/>
      <w:pPr>
        <w:tabs>
          <w:tab w:val="num" w:pos="5400"/>
        </w:tabs>
        <w:ind w:left="5400" w:hanging="360"/>
      </w:pPr>
      <w:rPr>
        <w:rFonts w:ascii="굴림" w:hAnsi="굴림" w:hint="default"/>
      </w:rPr>
    </w:lvl>
    <w:lvl w:ilvl="8" w:tplc="0E6EE3FE" w:tentative="1">
      <w:start w:val="1"/>
      <w:numFmt w:val="bullet"/>
      <w:lvlText w:val="-"/>
      <w:lvlJc w:val="left"/>
      <w:pPr>
        <w:tabs>
          <w:tab w:val="num" w:pos="6120"/>
        </w:tabs>
        <w:ind w:left="6120" w:hanging="360"/>
      </w:pPr>
      <w:rPr>
        <w:rFonts w:ascii="굴림" w:hAnsi="굴림" w:hint="default"/>
      </w:rPr>
    </w:lvl>
  </w:abstractNum>
  <w:abstractNum w:abstractNumId="13" w15:restartNumberingAfterBreak="0">
    <w:nsid w:val="1AEB6DBA"/>
    <w:multiLevelType w:val="hybridMultilevel"/>
    <w:tmpl w:val="98240E88"/>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F9D7211"/>
    <w:multiLevelType w:val="hybridMultilevel"/>
    <w:tmpl w:val="9D984850"/>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42A157D"/>
    <w:multiLevelType w:val="hybridMultilevel"/>
    <w:tmpl w:val="052E2FD6"/>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바탕"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E31E58"/>
    <w:multiLevelType w:val="hybridMultilevel"/>
    <w:tmpl w:val="00F63448"/>
    <w:lvl w:ilvl="0" w:tplc="3468013E">
      <w:start w:val="3"/>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1" w15:restartNumberingAfterBreak="0">
    <w:nsid w:val="26833B30"/>
    <w:multiLevelType w:val="hybridMultilevel"/>
    <w:tmpl w:val="B9EC3714"/>
    <w:lvl w:ilvl="0" w:tplc="55EEF220">
      <w:start w:val="3"/>
      <w:numFmt w:val="bullet"/>
      <w:lvlText w:val="-"/>
      <w:lvlJc w:val="left"/>
      <w:pPr>
        <w:ind w:left="400" w:hanging="40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0C1F99"/>
    <w:multiLevelType w:val="hybridMultilevel"/>
    <w:tmpl w:val="C3A06FB0"/>
    <w:lvl w:ilvl="0" w:tplc="BB4268EA">
      <w:numFmt w:val="bullet"/>
      <w:lvlText w:val="-"/>
      <w:lvlJc w:val="left"/>
      <w:pPr>
        <w:ind w:left="1000" w:hanging="400"/>
      </w:pPr>
      <w:rPr>
        <w:rFonts w:ascii="Arial" w:eastAsia="맑은 고딕"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15:restartNumberingAfterBreak="0">
    <w:nsid w:val="290728AE"/>
    <w:multiLevelType w:val="hybridMultilevel"/>
    <w:tmpl w:val="6B086D7C"/>
    <w:lvl w:ilvl="0" w:tplc="A1EA1A52">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29E15A63"/>
    <w:multiLevelType w:val="hybridMultilevel"/>
    <w:tmpl w:val="BDFE6D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BA670D"/>
    <w:multiLevelType w:val="hybridMultilevel"/>
    <w:tmpl w:val="50D0C782"/>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8"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0BD7375"/>
    <w:multiLevelType w:val="multilevel"/>
    <w:tmpl w:val="53F41F1C"/>
    <w:lvl w:ilvl="0">
      <w:start w:val="3"/>
      <w:numFmt w:val="bullet"/>
      <w:lvlText w:val="-"/>
      <w:lvlJc w:val="left"/>
      <w:pPr>
        <w:tabs>
          <w:tab w:val="left" w:pos="0"/>
        </w:tabs>
        <w:ind w:left="420" w:hanging="420"/>
      </w:pPr>
      <w:rPr>
        <w:rFonts w:ascii="Times New Roman" w:eastAsia="바탕" w:hAnsi="Times New Roman" w:cs="Times New Roman"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0E340A5"/>
    <w:multiLevelType w:val="hybridMultilevel"/>
    <w:tmpl w:val="953C96A6"/>
    <w:lvl w:ilvl="0" w:tplc="694C281C">
      <w:start w:val="8"/>
      <w:numFmt w:val="bullet"/>
      <w:lvlText w:val=""/>
      <w:lvlJc w:val="left"/>
      <w:pPr>
        <w:ind w:left="500" w:hanging="400"/>
      </w:pPr>
      <w:rPr>
        <w:rFonts w:ascii="Wingdings" w:eastAsia="바탕" w:hAnsi="Wingdings" w:hint="default"/>
        <w:lang w:val="en-GB"/>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32982271"/>
    <w:multiLevelType w:val="hybridMultilevel"/>
    <w:tmpl w:val="1FAEDA0C"/>
    <w:lvl w:ilvl="0" w:tplc="49FC95CC">
      <w:start w:val="1"/>
      <w:numFmt w:val="lowerLetter"/>
      <w:lvlText w:val="(%1)"/>
      <w:lvlJc w:val="left"/>
      <w:pPr>
        <w:ind w:left="560" w:hanging="360"/>
      </w:pPr>
      <w:rPr>
        <w:rFonts w:hint="eastAsia"/>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4" w15:restartNumberingAfterBreak="0">
    <w:nsid w:val="33615D90"/>
    <w:multiLevelType w:val="hybridMultilevel"/>
    <w:tmpl w:val="52C6D9DC"/>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37C705DB"/>
    <w:multiLevelType w:val="hybridMultilevel"/>
    <w:tmpl w:val="95AA30A0"/>
    <w:lvl w:ilvl="0" w:tplc="B0AC2F1E">
      <w:start w:val="1"/>
      <w:numFmt w:val="bullet"/>
      <w:lvlText w:val="-"/>
      <w:lvlJc w:val="left"/>
      <w:pPr>
        <w:tabs>
          <w:tab w:val="num" w:pos="360"/>
        </w:tabs>
        <w:ind w:left="360" w:hanging="360"/>
      </w:pPr>
      <w:rPr>
        <w:rFonts w:ascii="굴림" w:hAnsi="굴림" w:hint="default"/>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37" w15:restartNumberingAfterBreak="0">
    <w:nsid w:val="38984D0E"/>
    <w:multiLevelType w:val="hybridMultilevel"/>
    <w:tmpl w:val="CBB8D04A"/>
    <w:lvl w:ilvl="0" w:tplc="E9BEB058">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3C5A0259"/>
    <w:multiLevelType w:val="hybridMultilevel"/>
    <w:tmpl w:val="721AC2F6"/>
    <w:lvl w:ilvl="0" w:tplc="04090003">
      <w:start w:val="1"/>
      <w:numFmt w:val="bullet"/>
      <w:lvlText w:val="o"/>
      <w:lvlJc w:val="left"/>
      <w:pPr>
        <w:ind w:left="400" w:hanging="400"/>
      </w:pPr>
      <w:rPr>
        <w:rFonts w:ascii="Courier New" w:hAnsi="Courier New" w:cs="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40" w15:restartNumberingAfterBreak="0">
    <w:nsid w:val="40D14C8E"/>
    <w:multiLevelType w:val="hybridMultilevel"/>
    <w:tmpl w:val="3B8E0112"/>
    <w:lvl w:ilvl="0" w:tplc="694C281C">
      <w:start w:val="8"/>
      <w:numFmt w:val="bullet"/>
      <w:lvlText w:val=""/>
      <w:lvlJc w:val="left"/>
      <w:pPr>
        <w:tabs>
          <w:tab w:val="num" w:pos="360"/>
        </w:tabs>
        <w:ind w:left="360" w:hanging="360"/>
      </w:pPr>
      <w:rPr>
        <w:rFonts w:ascii="Wingdings" w:eastAsia="바탕" w:hAnsi="Wingdings" w:hint="default"/>
        <w:lang w:val="en-GB"/>
      </w:rPr>
    </w:lvl>
    <w:lvl w:ilvl="1" w:tplc="4C5A71DA">
      <w:start w:val="1"/>
      <w:numFmt w:val="bullet"/>
      <w:lvlText w:val="-"/>
      <w:lvlJc w:val="left"/>
      <w:pPr>
        <w:tabs>
          <w:tab w:val="num" w:pos="1080"/>
        </w:tabs>
        <w:ind w:left="1080" w:hanging="360"/>
      </w:pPr>
      <w:rPr>
        <w:rFonts w:ascii="굴림" w:hAnsi="굴림" w:hint="default"/>
      </w:rPr>
    </w:lvl>
    <w:lvl w:ilvl="2" w:tplc="2F1A5410" w:tentative="1">
      <w:start w:val="1"/>
      <w:numFmt w:val="bullet"/>
      <w:lvlText w:val="-"/>
      <w:lvlJc w:val="left"/>
      <w:pPr>
        <w:tabs>
          <w:tab w:val="num" w:pos="1800"/>
        </w:tabs>
        <w:ind w:left="1800" w:hanging="360"/>
      </w:pPr>
      <w:rPr>
        <w:rFonts w:ascii="굴림" w:hAnsi="굴림" w:hint="default"/>
      </w:rPr>
    </w:lvl>
    <w:lvl w:ilvl="3" w:tplc="50D69D7A" w:tentative="1">
      <w:start w:val="1"/>
      <w:numFmt w:val="bullet"/>
      <w:lvlText w:val="-"/>
      <w:lvlJc w:val="left"/>
      <w:pPr>
        <w:tabs>
          <w:tab w:val="num" w:pos="2520"/>
        </w:tabs>
        <w:ind w:left="2520" w:hanging="360"/>
      </w:pPr>
      <w:rPr>
        <w:rFonts w:ascii="굴림" w:hAnsi="굴림" w:hint="default"/>
      </w:rPr>
    </w:lvl>
    <w:lvl w:ilvl="4" w:tplc="0338D0A4" w:tentative="1">
      <w:start w:val="1"/>
      <w:numFmt w:val="bullet"/>
      <w:lvlText w:val="-"/>
      <w:lvlJc w:val="left"/>
      <w:pPr>
        <w:tabs>
          <w:tab w:val="num" w:pos="3240"/>
        </w:tabs>
        <w:ind w:left="3240" w:hanging="360"/>
      </w:pPr>
      <w:rPr>
        <w:rFonts w:ascii="굴림" w:hAnsi="굴림" w:hint="default"/>
      </w:rPr>
    </w:lvl>
    <w:lvl w:ilvl="5" w:tplc="BC942BAA" w:tentative="1">
      <w:start w:val="1"/>
      <w:numFmt w:val="bullet"/>
      <w:lvlText w:val="-"/>
      <w:lvlJc w:val="left"/>
      <w:pPr>
        <w:tabs>
          <w:tab w:val="num" w:pos="3960"/>
        </w:tabs>
        <w:ind w:left="3960" w:hanging="360"/>
      </w:pPr>
      <w:rPr>
        <w:rFonts w:ascii="굴림" w:hAnsi="굴림" w:hint="default"/>
      </w:rPr>
    </w:lvl>
    <w:lvl w:ilvl="6" w:tplc="883E3184" w:tentative="1">
      <w:start w:val="1"/>
      <w:numFmt w:val="bullet"/>
      <w:lvlText w:val="-"/>
      <w:lvlJc w:val="left"/>
      <w:pPr>
        <w:tabs>
          <w:tab w:val="num" w:pos="4680"/>
        </w:tabs>
        <w:ind w:left="4680" w:hanging="360"/>
      </w:pPr>
      <w:rPr>
        <w:rFonts w:ascii="굴림" w:hAnsi="굴림" w:hint="default"/>
      </w:rPr>
    </w:lvl>
    <w:lvl w:ilvl="7" w:tplc="110EC90A" w:tentative="1">
      <w:start w:val="1"/>
      <w:numFmt w:val="bullet"/>
      <w:lvlText w:val="-"/>
      <w:lvlJc w:val="left"/>
      <w:pPr>
        <w:tabs>
          <w:tab w:val="num" w:pos="5400"/>
        </w:tabs>
        <w:ind w:left="5400" w:hanging="360"/>
      </w:pPr>
      <w:rPr>
        <w:rFonts w:ascii="굴림" w:hAnsi="굴림" w:hint="default"/>
      </w:rPr>
    </w:lvl>
    <w:lvl w:ilvl="8" w:tplc="0E6EE3FE" w:tentative="1">
      <w:start w:val="1"/>
      <w:numFmt w:val="bullet"/>
      <w:lvlText w:val="-"/>
      <w:lvlJc w:val="left"/>
      <w:pPr>
        <w:tabs>
          <w:tab w:val="num" w:pos="6120"/>
        </w:tabs>
        <w:ind w:left="6120" w:hanging="360"/>
      </w:pPr>
      <w:rPr>
        <w:rFonts w:ascii="굴림" w:hAnsi="굴림" w:hint="default"/>
      </w:rPr>
    </w:lvl>
  </w:abstractNum>
  <w:abstractNum w:abstractNumId="41" w15:restartNumberingAfterBreak="0">
    <w:nsid w:val="425505C6"/>
    <w:multiLevelType w:val="hybridMultilevel"/>
    <w:tmpl w:val="488A6476"/>
    <w:lvl w:ilvl="0" w:tplc="694C281C">
      <w:start w:val="8"/>
      <w:numFmt w:val="bullet"/>
      <w:lvlText w:val=""/>
      <w:lvlJc w:val="left"/>
      <w:pPr>
        <w:ind w:left="400" w:hanging="400"/>
      </w:pPr>
      <w:rPr>
        <w:rFonts w:ascii="Wingdings" w:eastAsia="바탕" w:hAnsi="Wingdings" w:hint="default"/>
        <w:lang w:val="en-GB"/>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42AF69B8"/>
    <w:multiLevelType w:val="hybridMultilevel"/>
    <w:tmpl w:val="1CEA80E2"/>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430A0AEA"/>
    <w:multiLevelType w:val="hybridMultilevel"/>
    <w:tmpl w:val="D8B8A45A"/>
    <w:lvl w:ilvl="0" w:tplc="694C281C">
      <w:start w:val="8"/>
      <w:numFmt w:val="bullet"/>
      <w:lvlText w:val=""/>
      <w:lvlJc w:val="left"/>
      <w:pPr>
        <w:ind w:left="360" w:hanging="360"/>
      </w:pPr>
      <w:rPr>
        <w:rFonts w:ascii="Wingdings" w:eastAsia="바탕"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41230C8"/>
    <w:multiLevelType w:val="hybridMultilevel"/>
    <w:tmpl w:val="C2D611FA"/>
    <w:lvl w:ilvl="0" w:tplc="1D1AF970">
      <w:start w:val="2"/>
      <w:numFmt w:val="lowerLetter"/>
      <w:lvlText w:val="(%1)"/>
      <w:lvlJc w:val="left"/>
      <w:pPr>
        <w:ind w:left="920" w:hanging="360"/>
      </w:pPr>
      <w:rPr>
        <w:rFonts w:hint="default"/>
      </w:rPr>
    </w:lvl>
    <w:lvl w:ilvl="1" w:tplc="04090019" w:tentative="1">
      <w:start w:val="1"/>
      <w:numFmt w:val="upperLetter"/>
      <w:lvlText w:val="%2."/>
      <w:lvlJc w:val="left"/>
      <w:pPr>
        <w:ind w:left="1360" w:hanging="400"/>
      </w:pPr>
    </w:lvl>
    <w:lvl w:ilvl="2" w:tplc="0409001B" w:tentative="1">
      <w:start w:val="1"/>
      <w:numFmt w:val="lowerRoman"/>
      <w:lvlText w:val="%3."/>
      <w:lvlJc w:val="right"/>
      <w:pPr>
        <w:ind w:left="1760" w:hanging="400"/>
      </w:pPr>
    </w:lvl>
    <w:lvl w:ilvl="3" w:tplc="0409000F" w:tentative="1">
      <w:start w:val="1"/>
      <w:numFmt w:val="decimal"/>
      <w:lvlText w:val="%4."/>
      <w:lvlJc w:val="left"/>
      <w:pPr>
        <w:ind w:left="2160" w:hanging="400"/>
      </w:pPr>
    </w:lvl>
    <w:lvl w:ilvl="4" w:tplc="04090019" w:tentative="1">
      <w:start w:val="1"/>
      <w:numFmt w:val="upperLetter"/>
      <w:lvlText w:val="%5."/>
      <w:lvlJc w:val="left"/>
      <w:pPr>
        <w:ind w:left="2560" w:hanging="400"/>
      </w:pPr>
    </w:lvl>
    <w:lvl w:ilvl="5" w:tplc="0409001B" w:tentative="1">
      <w:start w:val="1"/>
      <w:numFmt w:val="lowerRoman"/>
      <w:lvlText w:val="%6."/>
      <w:lvlJc w:val="right"/>
      <w:pPr>
        <w:ind w:left="2960" w:hanging="400"/>
      </w:pPr>
    </w:lvl>
    <w:lvl w:ilvl="6" w:tplc="0409000F" w:tentative="1">
      <w:start w:val="1"/>
      <w:numFmt w:val="decimal"/>
      <w:lvlText w:val="%7."/>
      <w:lvlJc w:val="left"/>
      <w:pPr>
        <w:ind w:left="3360" w:hanging="400"/>
      </w:pPr>
    </w:lvl>
    <w:lvl w:ilvl="7" w:tplc="04090019" w:tentative="1">
      <w:start w:val="1"/>
      <w:numFmt w:val="upperLetter"/>
      <w:lvlText w:val="%8."/>
      <w:lvlJc w:val="left"/>
      <w:pPr>
        <w:ind w:left="3760" w:hanging="400"/>
      </w:pPr>
    </w:lvl>
    <w:lvl w:ilvl="8" w:tplc="0409001B" w:tentative="1">
      <w:start w:val="1"/>
      <w:numFmt w:val="lowerRoman"/>
      <w:lvlText w:val="%9."/>
      <w:lvlJc w:val="right"/>
      <w:pPr>
        <w:ind w:left="4160" w:hanging="400"/>
      </w:pPr>
    </w:lvl>
  </w:abstractNum>
  <w:abstractNum w:abstractNumId="45"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D06AF3"/>
    <w:multiLevelType w:val="hybridMultilevel"/>
    <w:tmpl w:val="708E929E"/>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9E76A7B"/>
    <w:multiLevelType w:val="hybridMultilevel"/>
    <w:tmpl w:val="82C68428"/>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EE021B6"/>
    <w:multiLevelType w:val="hybridMultilevel"/>
    <w:tmpl w:val="EF0643C0"/>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52"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54F6E44"/>
    <w:multiLevelType w:val="hybridMultilevel"/>
    <w:tmpl w:val="0B2A957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573A05BA"/>
    <w:multiLevelType w:val="hybridMultilevel"/>
    <w:tmpl w:val="CE008F1A"/>
    <w:lvl w:ilvl="0" w:tplc="04090001">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7" w15:restartNumberingAfterBreak="0">
    <w:nsid w:val="57453778"/>
    <w:multiLevelType w:val="hybridMultilevel"/>
    <w:tmpl w:val="7E0E7664"/>
    <w:lvl w:ilvl="0" w:tplc="694C281C">
      <w:start w:val="8"/>
      <w:numFmt w:val="bullet"/>
      <w:lvlText w:val=""/>
      <w:lvlJc w:val="left"/>
      <w:pPr>
        <w:ind w:left="400" w:hanging="400"/>
      </w:pPr>
      <w:rPr>
        <w:rFonts w:ascii="Wingdings" w:eastAsia="바탕" w:hAnsi="Wingdings" w:hint="default"/>
        <w:lang w:val="en-GB"/>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7CF7472"/>
    <w:multiLevelType w:val="hybridMultilevel"/>
    <w:tmpl w:val="F2067EBA"/>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6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1"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5BEF3683"/>
    <w:multiLevelType w:val="hybridMultilevel"/>
    <w:tmpl w:val="F9F26F56"/>
    <w:lvl w:ilvl="0" w:tplc="694C281C">
      <w:start w:val="8"/>
      <w:numFmt w:val="bullet"/>
      <w:lvlText w:val=""/>
      <w:lvlJc w:val="left"/>
      <w:pPr>
        <w:ind w:left="600" w:hanging="400"/>
      </w:pPr>
      <w:rPr>
        <w:rFonts w:ascii="Wingdings" w:eastAsia="바탕" w:hAnsi="Wingdings" w:hint="default"/>
        <w:lang w:val="en-G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3" w15:restartNumberingAfterBreak="0">
    <w:nsid w:val="5DF00BB2"/>
    <w:multiLevelType w:val="hybridMultilevel"/>
    <w:tmpl w:val="AF1E8228"/>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4" w15:restartNumberingAfterBreak="0">
    <w:nsid w:val="5E0E0EBD"/>
    <w:multiLevelType w:val="hybridMultilevel"/>
    <w:tmpl w:val="40FC5B66"/>
    <w:lvl w:ilvl="0" w:tplc="694C281C">
      <w:start w:val="8"/>
      <w:numFmt w:val="bullet"/>
      <w:lvlText w:val=""/>
      <w:lvlJc w:val="left"/>
      <w:pPr>
        <w:tabs>
          <w:tab w:val="num" w:pos="360"/>
        </w:tabs>
        <w:ind w:left="360" w:hanging="360"/>
      </w:pPr>
      <w:rPr>
        <w:rFonts w:ascii="Wingdings" w:eastAsia="바탕" w:hAnsi="Wingdings" w:hint="default"/>
        <w:lang w:val="en-GB"/>
      </w:rPr>
    </w:lvl>
    <w:lvl w:ilvl="1" w:tplc="7FD8E778" w:tentative="1">
      <w:start w:val="1"/>
      <w:numFmt w:val="bullet"/>
      <w:lvlText w:val="-"/>
      <w:lvlJc w:val="left"/>
      <w:pPr>
        <w:tabs>
          <w:tab w:val="num" w:pos="1080"/>
        </w:tabs>
        <w:ind w:left="1080" w:hanging="360"/>
      </w:pPr>
      <w:rPr>
        <w:rFonts w:ascii="굴림" w:hAnsi="굴림" w:hint="default"/>
      </w:rPr>
    </w:lvl>
    <w:lvl w:ilvl="2" w:tplc="9F527A48" w:tentative="1">
      <w:start w:val="1"/>
      <w:numFmt w:val="bullet"/>
      <w:lvlText w:val="-"/>
      <w:lvlJc w:val="left"/>
      <w:pPr>
        <w:tabs>
          <w:tab w:val="num" w:pos="1800"/>
        </w:tabs>
        <w:ind w:left="1800" w:hanging="360"/>
      </w:pPr>
      <w:rPr>
        <w:rFonts w:ascii="굴림" w:hAnsi="굴림" w:hint="default"/>
      </w:rPr>
    </w:lvl>
    <w:lvl w:ilvl="3" w:tplc="9D14A7B0" w:tentative="1">
      <w:start w:val="1"/>
      <w:numFmt w:val="bullet"/>
      <w:lvlText w:val="-"/>
      <w:lvlJc w:val="left"/>
      <w:pPr>
        <w:tabs>
          <w:tab w:val="num" w:pos="2520"/>
        </w:tabs>
        <w:ind w:left="2520" w:hanging="360"/>
      </w:pPr>
      <w:rPr>
        <w:rFonts w:ascii="굴림" w:hAnsi="굴림" w:hint="default"/>
      </w:rPr>
    </w:lvl>
    <w:lvl w:ilvl="4" w:tplc="7B74798E" w:tentative="1">
      <w:start w:val="1"/>
      <w:numFmt w:val="bullet"/>
      <w:lvlText w:val="-"/>
      <w:lvlJc w:val="left"/>
      <w:pPr>
        <w:tabs>
          <w:tab w:val="num" w:pos="3240"/>
        </w:tabs>
        <w:ind w:left="3240" w:hanging="360"/>
      </w:pPr>
      <w:rPr>
        <w:rFonts w:ascii="굴림" w:hAnsi="굴림" w:hint="default"/>
      </w:rPr>
    </w:lvl>
    <w:lvl w:ilvl="5" w:tplc="D968F882" w:tentative="1">
      <w:start w:val="1"/>
      <w:numFmt w:val="bullet"/>
      <w:lvlText w:val="-"/>
      <w:lvlJc w:val="left"/>
      <w:pPr>
        <w:tabs>
          <w:tab w:val="num" w:pos="3960"/>
        </w:tabs>
        <w:ind w:left="3960" w:hanging="360"/>
      </w:pPr>
      <w:rPr>
        <w:rFonts w:ascii="굴림" w:hAnsi="굴림" w:hint="default"/>
      </w:rPr>
    </w:lvl>
    <w:lvl w:ilvl="6" w:tplc="20084DFE" w:tentative="1">
      <w:start w:val="1"/>
      <w:numFmt w:val="bullet"/>
      <w:lvlText w:val="-"/>
      <w:lvlJc w:val="left"/>
      <w:pPr>
        <w:tabs>
          <w:tab w:val="num" w:pos="4680"/>
        </w:tabs>
        <w:ind w:left="4680" w:hanging="360"/>
      </w:pPr>
      <w:rPr>
        <w:rFonts w:ascii="굴림" w:hAnsi="굴림" w:hint="default"/>
      </w:rPr>
    </w:lvl>
    <w:lvl w:ilvl="7" w:tplc="6310F470" w:tentative="1">
      <w:start w:val="1"/>
      <w:numFmt w:val="bullet"/>
      <w:lvlText w:val="-"/>
      <w:lvlJc w:val="left"/>
      <w:pPr>
        <w:tabs>
          <w:tab w:val="num" w:pos="5400"/>
        </w:tabs>
        <w:ind w:left="5400" w:hanging="360"/>
      </w:pPr>
      <w:rPr>
        <w:rFonts w:ascii="굴림" w:hAnsi="굴림" w:hint="default"/>
      </w:rPr>
    </w:lvl>
    <w:lvl w:ilvl="8" w:tplc="2500E716" w:tentative="1">
      <w:start w:val="1"/>
      <w:numFmt w:val="bullet"/>
      <w:lvlText w:val="-"/>
      <w:lvlJc w:val="left"/>
      <w:pPr>
        <w:tabs>
          <w:tab w:val="num" w:pos="6120"/>
        </w:tabs>
        <w:ind w:left="6120" w:hanging="360"/>
      </w:pPr>
      <w:rPr>
        <w:rFonts w:ascii="굴림" w:hAnsi="굴림" w:hint="default"/>
      </w:rPr>
    </w:lvl>
  </w:abstractNum>
  <w:abstractNum w:abstractNumId="65" w15:restartNumberingAfterBreak="0">
    <w:nsid w:val="646E2E43"/>
    <w:multiLevelType w:val="hybridMultilevel"/>
    <w:tmpl w:val="0A7A4660"/>
    <w:lvl w:ilvl="0" w:tplc="694C281C">
      <w:start w:val="8"/>
      <w:numFmt w:val="bullet"/>
      <w:lvlText w:val=""/>
      <w:lvlJc w:val="left"/>
      <w:pPr>
        <w:ind w:left="360" w:hanging="360"/>
      </w:pPr>
      <w:rPr>
        <w:rFonts w:ascii="Wingdings" w:eastAsia="바탕"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7CE29D6"/>
    <w:multiLevelType w:val="hybridMultilevel"/>
    <w:tmpl w:val="DD582C7A"/>
    <w:lvl w:ilvl="0" w:tplc="9D30E86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67" w15:restartNumberingAfterBreak="0">
    <w:nsid w:val="70D157CB"/>
    <w:multiLevelType w:val="hybridMultilevel"/>
    <w:tmpl w:val="CBB8D04A"/>
    <w:lvl w:ilvl="0" w:tplc="E9BEB058">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71EC475E"/>
    <w:multiLevelType w:val="hybridMultilevel"/>
    <w:tmpl w:val="4F00075E"/>
    <w:lvl w:ilvl="0" w:tplc="EC4236B0">
      <w:start w:val="1"/>
      <w:numFmt w:val="bullet"/>
      <w:lvlText w:val="-"/>
      <w:lvlJc w:val="left"/>
      <w:pPr>
        <w:tabs>
          <w:tab w:val="num" w:pos="360"/>
        </w:tabs>
        <w:ind w:left="360" w:hanging="360"/>
      </w:pPr>
      <w:rPr>
        <w:rFonts w:ascii="굴림" w:hAnsi="굴림" w:hint="default"/>
      </w:rPr>
    </w:lvl>
    <w:lvl w:ilvl="1" w:tplc="7FD8E778" w:tentative="1">
      <w:start w:val="1"/>
      <w:numFmt w:val="bullet"/>
      <w:lvlText w:val="-"/>
      <w:lvlJc w:val="left"/>
      <w:pPr>
        <w:tabs>
          <w:tab w:val="num" w:pos="1080"/>
        </w:tabs>
        <w:ind w:left="1080" w:hanging="360"/>
      </w:pPr>
      <w:rPr>
        <w:rFonts w:ascii="굴림" w:hAnsi="굴림" w:hint="default"/>
      </w:rPr>
    </w:lvl>
    <w:lvl w:ilvl="2" w:tplc="9F527A48" w:tentative="1">
      <w:start w:val="1"/>
      <w:numFmt w:val="bullet"/>
      <w:lvlText w:val="-"/>
      <w:lvlJc w:val="left"/>
      <w:pPr>
        <w:tabs>
          <w:tab w:val="num" w:pos="1800"/>
        </w:tabs>
        <w:ind w:left="1800" w:hanging="360"/>
      </w:pPr>
      <w:rPr>
        <w:rFonts w:ascii="굴림" w:hAnsi="굴림" w:hint="default"/>
      </w:rPr>
    </w:lvl>
    <w:lvl w:ilvl="3" w:tplc="9D14A7B0" w:tentative="1">
      <w:start w:val="1"/>
      <w:numFmt w:val="bullet"/>
      <w:lvlText w:val="-"/>
      <w:lvlJc w:val="left"/>
      <w:pPr>
        <w:tabs>
          <w:tab w:val="num" w:pos="2520"/>
        </w:tabs>
        <w:ind w:left="2520" w:hanging="360"/>
      </w:pPr>
      <w:rPr>
        <w:rFonts w:ascii="굴림" w:hAnsi="굴림" w:hint="default"/>
      </w:rPr>
    </w:lvl>
    <w:lvl w:ilvl="4" w:tplc="7B74798E" w:tentative="1">
      <w:start w:val="1"/>
      <w:numFmt w:val="bullet"/>
      <w:lvlText w:val="-"/>
      <w:lvlJc w:val="left"/>
      <w:pPr>
        <w:tabs>
          <w:tab w:val="num" w:pos="3240"/>
        </w:tabs>
        <w:ind w:left="3240" w:hanging="360"/>
      </w:pPr>
      <w:rPr>
        <w:rFonts w:ascii="굴림" w:hAnsi="굴림" w:hint="default"/>
      </w:rPr>
    </w:lvl>
    <w:lvl w:ilvl="5" w:tplc="D968F882" w:tentative="1">
      <w:start w:val="1"/>
      <w:numFmt w:val="bullet"/>
      <w:lvlText w:val="-"/>
      <w:lvlJc w:val="left"/>
      <w:pPr>
        <w:tabs>
          <w:tab w:val="num" w:pos="3960"/>
        </w:tabs>
        <w:ind w:left="3960" w:hanging="360"/>
      </w:pPr>
      <w:rPr>
        <w:rFonts w:ascii="굴림" w:hAnsi="굴림" w:hint="default"/>
      </w:rPr>
    </w:lvl>
    <w:lvl w:ilvl="6" w:tplc="20084DFE" w:tentative="1">
      <w:start w:val="1"/>
      <w:numFmt w:val="bullet"/>
      <w:lvlText w:val="-"/>
      <w:lvlJc w:val="left"/>
      <w:pPr>
        <w:tabs>
          <w:tab w:val="num" w:pos="4680"/>
        </w:tabs>
        <w:ind w:left="4680" w:hanging="360"/>
      </w:pPr>
      <w:rPr>
        <w:rFonts w:ascii="굴림" w:hAnsi="굴림" w:hint="default"/>
      </w:rPr>
    </w:lvl>
    <w:lvl w:ilvl="7" w:tplc="6310F470" w:tentative="1">
      <w:start w:val="1"/>
      <w:numFmt w:val="bullet"/>
      <w:lvlText w:val="-"/>
      <w:lvlJc w:val="left"/>
      <w:pPr>
        <w:tabs>
          <w:tab w:val="num" w:pos="5400"/>
        </w:tabs>
        <w:ind w:left="5400" w:hanging="360"/>
      </w:pPr>
      <w:rPr>
        <w:rFonts w:ascii="굴림" w:hAnsi="굴림" w:hint="default"/>
      </w:rPr>
    </w:lvl>
    <w:lvl w:ilvl="8" w:tplc="2500E716" w:tentative="1">
      <w:start w:val="1"/>
      <w:numFmt w:val="bullet"/>
      <w:lvlText w:val="-"/>
      <w:lvlJc w:val="left"/>
      <w:pPr>
        <w:tabs>
          <w:tab w:val="num" w:pos="6120"/>
        </w:tabs>
        <w:ind w:left="6120" w:hanging="360"/>
      </w:pPr>
      <w:rPr>
        <w:rFonts w:ascii="굴림" w:hAnsi="굴림" w:hint="default"/>
      </w:rPr>
    </w:lvl>
  </w:abstractNum>
  <w:abstractNum w:abstractNumId="6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33C1D8F"/>
    <w:multiLevelType w:val="hybridMultilevel"/>
    <w:tmpl w:val="4DF4F13E"/>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3"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6FC6CA2"/>
    <w:multiLevelType w:val="hybridMultilevel"/>
    <w:tmpl w:val="930CB32C"/>
    <w:lvl w:ilvl="0" w:tplc="0FCA3D3A">
      <w:start w:val="1"/>
      <w:numFmt w:val="bullet"/>
      <w:lvlText w:val="-"/>
      <w:lvlJc w:val="left"/>
      <w:pPr>
        <w:tabs>
          <w:tab w:val="num" w:pos="720"/>
        </w:tabs>
        <w:ind w:left="720" w:hanging="360"/>
      </w:pPr>
      <w:rPr>
        <w:rFonts w:ascii="굴림" w:hAnsi="굴림" w:hint="default"/>
      </w:rPr>
    </w:lvl>
    <w:lvl w:ilvl="1" w:tplc="506E1742">
      <w:numFmt w:val="bullet"/>
      <w:lvlText w:val="-"/>
      <w:lvlJc w:val="left"/>
      <w:pPr>
        <w:tabs>
          <w:tab w:val="num" w:pos="1440"/>
        </w:tabs>
        <w:ind w:left="1440" w:hanging="360"/>
      </w:pPr>
      <w:rPr>
        <w:rFonts w:ascii="굴림" w:hAnsi="굴림" w:hint="default"/>
      </w:rPr>
    </w:lvl>
    <w:lvl w:ilvl="2" w:tplc="8902A2C6" w:tentative="1">
      <w:start w:val="1"/>
      <w:numFmt w:val="bullet"/>
      <w:lvlText w:val="-"/>
      <w:lvlJc w:val="left"/>
      <w:pPr>
        <w:tabs>
          <w:tab w:val="num" w:pos="2160"/>
        </w:tabs>
        <w:ind w:left="2160" w:hanging="360"/>
      </w:pPr>
      <w:rPr>
        <w:rFonts w:ascii="굴림" w:hAnsi="굴림" w:hint="default"/>
      </w:rPr>
    </w:lvl>
    <w:lvl w:ilvl="3" w:tplc="16647E92" w:tentative="1">
      <w:start w:val="1"/>
      <w:numFmt w:val="bullet"/>
      <w:lvlText w:val="-"/>
      <w:lvlJc w:val="left"/>
      <w:pPr>
        <w:tabs>
          <w:tab w:val="num" w:pos="2880"/>
        </w:tabs>
        <w:ind w:left="2880" w:hanging="360"/>
      </w:pPr>
      <w:rPr>
        <w:rFonts w:ascii="굴림" w:hAnsi="굴림" w:hint="default"/>
      </w:rPr>
    </w:lvl>
    <w:lvl w:ilvl="4" w:tplc="461AA420" w:tentative="1">
      <w:start w:val="1"/>
      <w:numFmt w:val="bullet"/>
      <w:lvlText w:val="-"/>
      <w:lvlJc w:val="left"/>
      <w:pPr>
        <w:tabs>
          <w:tab w:val="num" w:pos="3600"/>
        </w:tabs>
        <w:ind w:left="3600" w:hanging="360"/>
      </w:pPr>
      <w:rPr>
        <w:rFonts w:ascii="굴림" w:hAnsi="굴림" w:hint="default"/>
      </w:rPr>
    </w:lvl>
    <w:lvl w:ilvl="5" w:tplc="009493AA" w:tentative="1">
      <w:start w:val="1"/>
      <w:numFmt w:val="bullet"/>
      <w:lvlText w:val="-"/>
      <w:lvlJc w:val="left"/>
      <w:pPr>
        <w:tabs>
          <w:tab w:val="num" w:pos="4320"/>
        </w:tabs>
        <w:ind w:left="4320" w:hanging="360"/>
      </w:pPr>
      <w:rPr>
        <w:rFonts w:ascii="굴림" w:hAnsi="굴림" w:hint="default"/>
      </w:rPr>
    </w:lvl>
    <w:lvl w:ilvl="6" w:tplc="61A0D04E" w:tentative="1">
      <w:start w:val="1"/>
      <w:numFmt w:val="bullet"/>
      <w:lvlText w:val="-"/>
      <w:lvlJc w:val="left"/>
      <w:pPr>
        <w:tabs>
          <w:tab w:val="num" w:pos="5040"/>
        </w:tabs>
        <w:ind w:left="5040" w:hanging="360"/>
      </w:pPr>
      <w:rPr>
        <w:rFonts w:ascii="굴림" w:hAnsi="굴림" w:hint="default"/>
      </w:rPr>
    </w:lvl>
    <w:lvl w:ilvl="7" w:tplc="D966A5C8" w:tentative="1">
      <w:start w:val="1"/>
      <w:numFmt w:val="bullet"/>
      <w:lvlText w:val="-"/>
      <w:lvlJc w:val="left"/>
      <w:pPr>
        <w:tabs>
          <w:tab w:val="num" w:pos="5760"/>
        </w:tabs>
        <w:ind w:left="5760" w:hanging="360"/>
      </w:pPr>
      <w:rPr>
        <w:rFonts w:ascii="굴림" w:hAnsi="굴림" w:hint="default"/>
      </w:rPr>
    </w:lvl>
    <w:lvl w:ilvl="8" w:tplc="6A16635E" w:tentative="1">
      <w:start w:val="1"/>
      <w:numFmt w:val="bullet"/>
      <w:lvlText w:val="-"/>
      <w:lvlJc w:val="left"/>
      <w:pPr>
        <w:tabs>
          <w:tab w:val="num" w:pos="6480"/>
        </w:tabs>
        <w:ind w:left="6480" w:hanging="360"/>
      </w:pPr>
      <w:rPr>
        <w:rFonts w:ascii="굴림" w:hAnsi="굴림" w:hint="default"/>
      </w:rPr>
    </w:lvl>
  </w:abstractNum>
  <w:abstractNum w:abstractNumId="75" w15:restartNumberingAfterBreak="0">
    <w:nsid w:val="770A7C2D"/>
    <w:multiLevelType w:val="hybridMultilevel"/>
    <w:tmpl w:val="3610860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8287646"/>
    <w:multiLevelType w:val="hybridMultilevel"/>
    <w:tmpl w:val="70FE3118"/>
    <w:lvl w:ilvl="0" w:tplc="04090001">
      <w:start w:val="1"/>
      <w:numFmt w:val="bullet"/>
      <w:lvlText w:val=""/>
      <w:lvlJc w:val="left"/>
      <w:pPr>
        <w:ind w:left="400" w:hanging="400"/>
      </w:pPr>
      <w:rPr>
        <w:rFonts w:ascii="Wingdings" w:hAnsi="Wingdings" w:hint="default"/>
      </w:rPr>
    </w:lvl>
    <w:lvl w:ilvl="1" w:tplc="694C281C">
      <w:start w:val="8"/>
      <w:numFmt w:val="bullet"/>
      <w:lvlText w:val=""/>
      <w:lvlJc w:val="left"/>
      <w:pPr>
        <w:ind w:left="800" w:hanging="400"/>
      </w:pPr>
      <w:rPr>
        <w:rFonts w:ascii="Wingdings" w:eastAsia="바탕" w:hAnsi="Wingdings" w:hint="default"/>
        <w:lang w:val="en-GB"/>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15:restartNumberingAfterBreak="0">
    <w:nsid w:val="790500CA"/>
    <w:multiLevelType w:val="hybridMultilevel"/>
    <w:tmpl w:val="FE8AC2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8" w15:restartNumberingAfterBreak="0">
    <w:nsid w:val="79B97B39"/>
    <w:multiLevelType w:val="hybridMultilevel"/>
    <w:tmpl w:val="2B7C8F3A"/>
    <w:lvl w:ilvl="0" w:tplc="BEB01176">
      <w:start w:val="2013"/>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9"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C02314"/>
    <w:multiLevelType w:val="hybridMultilevel"/>
    <w:tmpl w:val="E1B43864"/>
    <w:lvl w:ilvl="0" w:tplc="694C281C">
      <w:start w:val="8"/>
      <w:numFmt w:val="bullet"/>
      <w:lvlText w:val=""/>
      <w:lvlJc w:val="left"/>
      <w:pPr>
        <w:ind w:left="400" w:hanging="400"/>
      </w:pPr>
      <w:rPr>
        <w:rFonts w:ascii="Wingdings" w:eastAsia="바탕" w:hAnsi="Wingdings" w:hint="default"/>
        <w:lang w:val="en-GB"/>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2" w15:restartNumberingAfterBreak="0">
    <w:nsid w:val="7E74797F"/>
    <w:multiLevelType w:val="hybridMultilevel"/>
    <w:tmpl w:val="CBB8D04A"/>
    <w:lvl w:ilvl="0" w:tplc="E9BEB058">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0"/>
  </w:num>
  <w:num w:numId="2">
    <w:abstractNumId w:val="26"/>
  </w:num>
  <w:num w:numId="3">
    <w:abstractNumId w:val="58"/>
  </w:num>
  <w:num w:numId="4">
    <w:abstractNumId w:val="0"/>
  </w:num>
  <w:num w:numId="5">
    <w:abstractNumId w:val="72"/>
  </w:num>
  <w:num w:numId="6">
    <w:abstractNumId w:val="3"/>
  </w:num>
  <w:num w:numId="7">
    <w:abstractNumId w:val="53"/>
  </w:num>
  <w:num w:numId="8">
    <w:abstractNumId w:val="49"/>
  </w:num>
  <w:num w:numId="9">
    <w:abstractNumId w:val="15"/>
  </w:num>
  <w:num w:numId="10">
    <w:abstractNumId w:val="77"/>
  </w:num>
  <w:num w:numId="11">
    <w:abstractNumId w:val="9"/>
  </w:num>
  <w:num w:numId="12">
    <w:abstractNumId w:val="21"/>
  </w:num>
  <w:num w:numId="13">
    <w:abstractNumId w:val="23"/>
  </w:num>
  <w:num w:numId="14">
    <w:abstractNumId w:val="29"/>
  </w:num>
  <w:num w:numId="15">
    <w:abstractNumId w:val="71"/>
  </w:num>
  <w:num w:numId="16">
    <w:abstractNumId w:val="54"/>
  </w:num>
  <w:num w:numId="17">
    <w:abstractNumId w:val="35"/>
  </w:num>
  <w:num w:numId="18">
    <w:abstractNumId w:val="56"/>
  </w:num>
  <w:num w:numId="19">
    <w:abstractNumId w:val="28"/>
  </w:num>
  <w:num w:numId="20">
    <w:abstractNumId w:val="69"/>
  </w:num>
  <w:num w:numId="21">
    <w:abstractNumId w:val="55"/>
  </w:num>
  <w:num w:numId="22">
    <w:abstractNumId w:val="1"/>
  </w:num>
  <w:num w:numId="23">
    <w:abstractNumId w:val="47"/>
  </w:num>
  <w:num w:numId="24">
    <w:abstractNumId w:val="78"/>
  </w:num>
  <w:num w:numId="25">
    <w:abstractNumId w:val="14"/>
  </w:num>
  <w:num w:numId="26">
    <w:abstractNumId w:val="31"/>
  </w:num>
  <w:num w:numId="27">
    <w:abstractNumId w:val="50"/>
  </w:num>
  <w:num w:numId="28">
    <w:abstractNumId w:val="61"/>
  </w:num>
  <w:num w:numId="29">
    <w:abstractNumId w:val="74"/>
  </w:num>
  <w:num w:numId="30">
    <w:abstractNumId w:val="68"/>
  </w:num>
  <w:num w:numId="31">
    <w:abstractNumId w:val="36"/>
  </w:num>
  <w:num w:numId="32">
    <w:abstractNumId w:val="4"/>
  </w:num>
  <w:num w:numId="33">
    <w:abstractNumId w:val="17"/>
  </w:num>
  <w:num w:numId="34">
    <w:abstractNumId w:val="25"/>
  </w:num>
  <w:num w:numId="35">
    <w:abstractNumId w:val="37"/>
  </w:num>
  <w:num w:numId="36">
    <w:abstractNumId w:val="75"/>
  </w:num>
  <w:num w:numId="37">
    <w:abstractNumId w:val="33"/>
  </w:num>
  <w:num w:numId="38">
    <w:abstractNumId w:val="66"/>
  </w:num>
  <w:num w:numId="39">
    <w:abstractNumId w:val="22"/>
  </w:num>
  <w:num w:numId="40">
    <w:abstractNumId w:val="82"/>
  </w:num>
  <w:num w:numId="41">
    <w:abstractNumId w:val="67"/>
  </w:num>
  <w:num w:numId="42">
    <w:abstractNumId w:val="20"/>
  </w:num>
  <w:num w:numId="43">
    <w:abstractNumId w:val="44"/>
  </w:num>
  <w:num w:numId="44">
    <w:abstractNumId w:val="64"/>
  </w:num>
  <w:num w:numId="45">
    <w:abstractNumId w:val="24"/>
  </w:num>
  <w:num w:numId="46">
    <w:abstractNumId w:val="57"/>
  </w:num>
  <w:num w:numId="47">
    <w:abstractNumId w:val="41"/>
  </w:num>
  <w:num w:numId="48">
    <w:abstractNumId w:val="40"/>
  </w:num>
  <w:num w:numId="49">
    <w:abstractNumId w:val="12"/>
  </w:num>
  <w:num w:numId="50">
    <w:abstractNumId w:val="51"/>
  </w:num>
  <w:num w:numId="51">
    <w:abstractNumId w:val="27"/>
  </w:num>
  <w:num w:numId="52">
    <w:abstractNumId w:val="59"/>
  </w:num>
  <w:num w:numId="53">
    <w:abstractNumId w:val="10"/>
  </w:num>
  <w:num w:numId="54">
    <w:abstractNumId w:val="39"/>
  </w:num>
  <w:num w:numId="55">
    <w:abstractNumId w:val="7"/>
  </w:num>
  <w:num w:numId="56">
    <w:abstractNumId w:val="76"/>
  </w:num>
  <w:num w:numId="57">
    <w:abstractNumId w:val="42"/>
  </w:num>
  <w:num w:numId="58">
    <w:abstractNumId w:val="70"/>
  </w:num>
  <w:num w:numId="59">
    <w:abstractNumId w:val="2"/>
  </w:num>
  <w:num w:numId="60">
    <w:abstractNumId w:val="32"/>
  </w:num>
  <w:num w:numId="61">
    <w:abstractNumId w:val="38"/>
  </w:num>
  <w:num w:numId="62">
    <w:abstractNumId w:val="18"/>
  </w:num>
  <w:num w:numId="63">
    <w:abstractNumId w:val="16"/>
  </w:num>
  <w:num w:numId="64">
    <w:abstractNumId w:val="48"/>
  </w:num>
  <w:num w:numId="65">
    <w:abstractNumId w:val="63"/>
  </w:num>
  <w:num w:numId="66">
    <w:abstractNumId w:val="34"/>
  </w:num>
  <w:num w:numId="67">
    <w:abstractNumId w:val="13"/>
  </w:num>
  <w:num w:numId="68">
    <w:abstractNumId w:val="43"/>
  </w:num>
  <w:num w:numId="69">
    <w:abstractNumId w:val="46"/>
  </w:num>
  <w:num w:numId="70">
    <w:abstractNumId w:val="65"/>
  </w:num>
  <w:num w:numId="71">
    <w:abstractNumId w:val="81"/>
  </w:num>
  <w:num w:numId="72">
    <w:abstractNumId w:val="62"/>
  </w:num>
  <w:num w:numId="73">
    <w:abstractNumId w:val="11"/>
  </w:num>
  <w:num w:numId="74">
    <w:abstractNumId w:val="30"/>
  </w:num>
  <w:num w:numId="75">
    <w:abstractNumId w:val="79"/>
  </w:num>
  <w:num w:numId="76">
    <w:abstractNumId w:val="73"/>
  </w:num>
  <w:num w:numId="77">
    <w:abstractNumId w:val="6"/>
  </w:num>
  <w:num w:numId="78">
    <w:abstractNumId w:val="19"/>
  </w:num>
  <w:num w:numId="79">
    <w:abstractNumId w:val="5"/>
  </w:num>
  <w:num w:numId="80">
    <w:abstractNumId w:val="52"/>
  </w:num>
  <w:num w:numId="81">
    <w:abstractNumId w:val="45"/>
  </w:num>
  <w:num w:numId="82">
    <w:abstractNumId w:val="8"/>
  </w:num>
  <w:num w:numId="83">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C05"/>
    <w:rsid w:val="00006BBE"/>
    <w:rsid w:val="00010A07"/>
    <w:rsid w:val="00010EFE"/>
    <w:rsid w:val="000142A6"/>
    <w:rsid w:val="00014C10"/>
    <w:rsid w:val="000276EF"/>
    <w:rsid w:val="0003065B"/>
    <w:rsid w:val="00040FD9"/>
    <w:rsid w:val="000415AD"/>
    <w:rsid w:val="00050BF4"/>
    <w:rsid w:val="000521AB"/>
    <w:rsid w:val="000533F8"/>
    <w:rsid w:val="00054318"/>
    <w:rsid w:val="00056699"/>
    <w:rsid w:val="00061186"/>
    <w:rsid w:val="00066310"/>
    <w:rsid w:val="00070F99"/>
    <w:rsid w:val="00074C38"/>
    <w:rsid w:val="000851E3"/>
    <w:rsid w:val="00085A4C"/>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E2836"/>
    <w:rsid w:val="000E4EB0"/>
    <w:rsid w:val="000E5080"/>
    <w:rsid w:val="000E5A29"/>
    <w:rsid w:val="00105CD6"/>
    <w:rsid w:val="00111F70"/>
    <w:rsid w:val="00112DA2"/>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5B1B"/>
    <w:rsid w:val="001B2A2C"/>
    <w:rsid w:val="001D4E2F"/>
    <w:rsid w:val="001D6725"/>
    <w:rsid w:val="001E0F45"/>
    <w:rsid w:val="001E6F21"/>
    <w:rsid w:val="001F0945"/>
    <w:rsid w:val="001F2E28"/>
    <w:rsid w:val="001F7F48"/>
    <w:rsid w:val="002011A9"/>
    <w:rsid w:val="00204618"/>
    <w:rsid w:val="00213DC3"/>
    <w:rsid w:val="002174E0"/>
    <w:rsid w:val="00220250"/>
    <w:rsid w:val="00220FFF"/>
    <w:rsid w:val="00222B24"/>
    <w:rsid w:val="00230F1D"/>
    <w:rsid w:val="00235F70"/>
    <w:rsid w:val="00240466"/>
    <w:rsid w:val="00243857"/>
    <w:rsid w:val="002528B2"/>
    <w:rsid w:val="00253253"/>
    <w:rsid w:val="00255390"/>
    <w:rsid w:val="00262591"/>
    <w:rsid w:val="00266478"/>
    <w:rsid w:val="00267796"/>
    <w:rsid w:val="00270312"/>
    <w:rsid w:val="002712DC"/>
    <w:rsid w:val="00285632"/>
    <w:rsid w:val="002A223A"/>
    <w:rsid w:val="002A2868"/>
    <w:rsid w:val="002A2A41"/>
    <w:rsid w:val="002A2D22"/>
    <w:rsid w:val="002A3143"/>
    <w:rsid w:val="002A5D9F"/>
    <w:rsid w:val="002B38AD"/>
    <w:rsid w:val="002B6137"/>
    <w:rsid w:val="002C1795"/>
    <w:rsid w:val="002C22C1"/>
    <w:rsid w:val="002C7BF2"/>
    <w:rsid w:val="002D18C6"/>
    <w:rsid w:val="002D3BF0"/>
    <w:rsid w:val="002D5116"/>
    <w:rsid w:val="002E07AC"/>
    <w:rsid w:val="002E0A0A"/>
    <w:rsid w:val="002F758A"/>
    <w:rsid w:val="00300938"/>
    <w:rsid w:val="003020F5"/>
    <w:rsid w:val="0030389D"/>
    <w:rsid w:val="00304A32"/>
    <w:rsid w:val="003066EE"/>
    <w:rsid w:val="00314377"/>
    <w:rsid w:val="00314F18"/>
    <w:rsid w:val="003200B7"/>
    <w:rsid w:val="00332ABE"/>
    <w:rsid w:val="00333790"/>
    <w:rsid w:val="0033589C"/>
    <w:rsid w:val="00340190"/>
    <w:rsid w:val="00341B4F"/>
    <w:rsid w:val="0034489F"/>
    <w:rsid w:val="00346266"/>
    <w:rsid w:val="003556DF"/>
    <w:rsid w:val="003603F0"/>
    <w:rsid w:val="0037102B"/>
    <w:rsid w:val="003805E9"/>
    <w:rsid w:val="003816A3"/>
    <w:rsid w:val="00385580"/>
    <w:rsid w:val="00385621"/>
    <w:rsid w:val="00395368"/>
    <w:rsid w:val="003B5B2E"/>
    <w:rsid w:val="003B783C"/>
    <w:rsid w:val="003C39F5"/>
    <w:rsid w:val="003C4CA9"/>
    <w:rsid w:val="003C6D07"/>
    <w:rsid w:val="003D17FF"/>
    <w:rsid w:val="003D383A"/>
    <w:rsid w:val="003D5D6E"/>
    <w:rsid w:val="003E3E11"/>
    <w:rsid w:val="003F2605"/>
    <w:rsid w:val="00403100"/>
    <w:rsid w:val="00404D1B"/>
    <w:rsid w:val="00410FBD"/>
    <w:rsid w:val="00413C9A"/>
    <w:rsid w:val="0041489F"/>
    <w:rsid w:val="00416A92"/>
    <w:rsid w:val="004202A4"/>
    <w:rsid w:val="004231ED"/>
    <w:rsid w:val="004253EA"/>
    <w:rsid w:val="00430C4A"/>
    <w:rsid w:val="00443180"/>
    <w:rsid w:val="00444610"/>
    <w:rsid w:val="004451F6"/>
    <w:rsid w:val="004465CA"/>
    <w:rsid w:val="004518D8"/>
    <w:rsid w:val="00451AC8"/>
    <w:rsid w:val="00452AA4"/>
    <w:rsid w:val="00460100"/>
    <w:rsid w:val="004629EB"/>
    <w:rsid w:val="004828D2"/>
    <w:rsid w:val="00482FFC"/>
    <w:rsid w:val="00485A5A"/>
    <w:rsid w:val="004A4803"/>
    <w:rsid w:val="004A52F0"/>
    <w:rsid w:val="004B698E"/>
    <w:rsid w:val="004B7541"/>
    <w:rsid w:val="004B7A86"/>
    <w:rsid w:val="004C08E1"/>
    <w:rsid w:val="004C15E7"/>
    <w:rsid w:val="004D149A"/>
    <w:rsid w:val="004E0711"/>
    <w:rsid w:val="004E62E1"/>
    <w:rsid w:val="004F3476"/>
    <w:rsid w:val="004F3BF1"/>
    <w:rsid w:val="004F78E0"/>
    <w:rsid w:val="00505E74"/>
    <w:rsid w:val="005062F6"/>
    <w:rsid w:val="0050683D"/>
    <w:rsid w:val="005127DB"/>
    <w:rsid w:val="0051452E"/>
    <w:rsid w:val="0051678C"/>
    <w:rsid w:val="00520936"/>
    <w:rsid w:val="005256BB"/>
    <w:rsid w:val="00534A13"/>
    <w:rsid w:val="00534FB2"/>
    <w:rsid w:val="00552EF5"/>
    <w:rsid w:val="00556E68"/>
    <w:rsid w:val="00563017"/>
    <w:rsid w:val="00564096"/>
    <w:rsid w:val="0056669D"/>
    <w:rsid w:val="00574A75"/>
    <w:rsid w:val="00575E77"/>
    <w:rsid w:val="00580C69"/>
    <w:rsid w:val="00584997"/>
    <w:rsid w:val="00584C65"/>
    <w:rsid w:val="00586F3F"/>
    <w:rsid w:val="00586F5A"/>
    <w:rsid w:val="005903EF"/>
    <w:rsid w:val="00593DC6"/>
    <w:rsid w:val="00597987"/>
    <w:rsid w:val="005B3761"/>
    <w:rsid w:val="005B5804"/>
    <w:rsid w:val="005E78DB"/>
    <w:rsid w:val="005F3079"/>
    <w:rsid w:val="005F377C"/>
    <w:rsid w:val="005F6694"/>
    <w:rsid w:val="006033A3"/>
    <w:rsid w:val="0061311D"/>
    <w:rsid w:val="006134DD"/>
    <w:rsid w:val="006175F4"/>
    <w:rsid w:val="00623268"/>
    <w:rsid w:val="00630996"/>
    <w:rsid w:val="00631761"/>
    <w:rsid w:val="0064451C"/>
    <w:rsid w:val="006464E5"/>
    <w:rsid w:val="00651DA5"/>
    <w:rsid w:val="00652A40"/>
    <w:rsid w:val="00653840"/>
    <w:rsid w:val="0065540D"/>
    <w:rsid w:val="00655A01"/>
    <w:rsid w:val="00655E02"/>
    <w:rsid w:val="00657249"/>
    <w:rsid w:val="00660C88"/>
    <w:rsid w:val="006663A7"/>
    <w:rsid w:val="006708CC"/>
    <w:rsid w:val="006948A2"/>
    <w:rsid w:val="006A4FDF"/>
    <w:rsid w:val="006A79FE"/>
    <w:rsid w:val="006B2A12"/>
    <w:rsid w:val="006B4E10"/>
    <w:rsid w:val="006C1247"/>
    <w:rsid w:val="006C1D4B"/>
    <w:rsid w:val="006C3F2F"/>
    <w:rsid w:val="006C4602"/>
    <w:rsid w:val="006C79A6"/>
    <w:rsid w:val="006D5691"/>
    <w:rsid w:val="006D5D3C"/>
    <w:rsid w:val="006D5E2A"/>
    <w:rsid w:val="006E0BD7"/>
    <w:rsid w:val="006E7101"/>
    <w:rsid w:val="006F1235"/>
    <w:rsid w:val="006F7DBB"/>
    <w:rsid w:val="00701F4B"/>
    <w:rsid w:val="007107E8"/>
    <w:rsid w:val="007122FC"/>
    <w:rsid w:val="00712710"/>
    <w:rsid w:val="00715EB1"/>
    <w:rsid w:val="00724461"/>
    <w:rsid w:val="00726F25"/>
    <w:rsid w:val="00727BEE"/>
    <w:rsid w:val="00732A69"/>
    <w:rsid w:val="00734115"/>
    <w:rsid w:val="00736271"/>
    <w:rsid w:val="00737281"/>
    <w:rsid w:val="00737C3C"/>
    <w:rsid w:val="00743E39"/>
    <w:rsid w:val="007444E2"/>
    <w:rsid w:val="007530B4"/>
    <w:rsid w:val="007532BB"/>
    <w:rsid w:val="007552A0"/>
    <w:rsid w:val="00763F39"/>
    <w:rsid w:val="00764546"/>
    <w:rsid w:val="00765A01"/>
    <w:rsid w:val="007708B3"/>
    <w:rsid w:val="00772488"/>
    <w:rsid w:val="00780CA1"/>
    <w:rsid w:val="00781096"/>
    <w:rsid w:val="007825FB"/>
    <w:rsid w:val="00783B67"/>
    <w:rsid w:val="00783BE8"/>
    <w:rsid w:val="00791C7F"/>
    <w:rsid w:val="0079682D"/>
    <w:rsid w:val="007A1A6A"/>
    <w:rsid w:val="007A6360"/>
    <w:rsid w:val="007A7CCF"/>
    <w:rsid w:val="007B016C"/>
    <w:rsid w:val="007B1379"/>
    <w:rsid w:val="007C5091"/>
    <w:rsid w:val="007C6889"/>
    <w:rsid w:val="007D2616"/>
    <w:rsid w:val="007D7012"/>
    <w:rsid w:val="007E2A93"/>
    <w:rsid w:val="007E34A9"/>
    <w:rsid w:val="007E6A7F"/>
    <w:rsid w:val="007F0DDD"/>
    <w:rsid w:val="007F7721"/>
    <w:rsid w:val="00800280"/>
    <w:rsid w:val="00803FCE"/>
    <w:rsid w:val="00807610"/>
    <w:rsid w:val="008174C1"/>
    <w:rsid w:val="008225FA"/>
    <w:rsid w:val="00824E0A"/>
    <w:rsid w:val="00827604"/>
    <w:rsid w:val="00831C26"/>
    <w:rsid w:val="008370BA"/>
    <w:rsid w:val="00845905"/>
    <w:rsid w:val="00845A66"/>
    <w:rsid w:val="0085000D"/>
    <w:rsid w:val="008525FD"/>
    <w:rsid w:val="008547D8"/>
    <w:rsid w:val="00860A5E"/>
    <w:rsid w:val="00867699"/>
    <w:rsid w:val="00882502"/>
    <w:rsid w:val="008867DA"/>
    <w:rsid w:val="00895DBA"/>
    <w:rsid w:val="008A5F6B"/>
    <w:rsid w:val="008A69BF"/>
    <w:rsid w:val="008B1E9A"/>
    <w:rsid w:val="008B7407"/>
    <w:rsid w:val="008C0AD3"/>
    <w:rsid w:val="008C0DED"/>
    <w:rsid w:val="008C33B8"/>
    <w:rsid w:val="008D0255"/>
    <w:rsid w:val="008D6301"/>
    <w:rsid w:val="008E21C2"/>
    <w:rsid w:val="008E6E03"/>
    <w:rsid w:val="008F3212"/>
    <w:rsid w:val="008F3889"/>
    <w:rsid w:val="008F471E"/>
    <w:rsid w:val="008F6D37"/>
    <w:rsid w:val="009057C0"/>
    <w:rsid w:val="00907975"/>
    <w:rsid w:val="00911F2B"/>
    <w:rsid w:val="0091487B"/>
    <w:rsid w:val="00920857"/>
    <w:rsid w:val="00923230"/>
    <w:rsid w:val="00943652"/>
    <w:rsid w:val="00947676"/>
    <w:rsid w:val="00952EF5"/>
    <w:rsid w:val="00972364"/>
    <w:rsid w:val="00974B0A"/>
    <w:rsid w:val="0097572B"/>
    <w:rsid w:val="00984214"/>
    <w:rsid w:val="009867C8"/>
    <w:rsid w:val="00993764"/>
    <w:rsid w:val="0099663D"/>
    <w:rsid w:val="0099676E"/>
    <w:rsid w:val="009971B4"/>
    <w:rsid w:val="009A1576"/>
    <w:rsid w:val="009A5EAD"/>
    <w:rsid w:val="009A70F3"/>
    <w:rsid w:val="009A7DDD"/>
    <w:rsid w:val="009B7D27"/>
    <w:rsid w:val="009C4BF1"/>
    <w:rsid w:val="009C7548"/>
    <w:rsid w:val="009D09A8"/>
    <w:rsid w:val="009D1E91"/>
    <w:rsid w:val="009D3247"/>
    <w:rsid w:val="009E2204"/>
    <w:rsid w:val="009E5412"/>
    <w:rsid w:val="009F46BE"/>
    <w:rsid w:val="009F7077"/>
    <w:rsid w:val="00A03E3D"/>
    <w:rsid w:val="00A1363B"/>
    <w:rsid w:val="00A204A9"/>
    <w:rsid w:val="00A248A7"/>
    <w:rsid w:val="00A25BCE"/>
    <w:rsid w:val="00A3570E"/>
    <w:rsid w:val="00A35F70"/>
    <w:rsid w:val="00A36A1C"/>
    <w:rsid w:val="00A41AD9"/>
    <w:rsid w:val="00A47120"/>
    <w:rsid w:val="00A64236"/>
    <w:rsid w:val="00A70CC1"/>
    <w:rsid w:val="00A81946"/>
    <w:rsid w:val="00A82537"/>
    <w:rsid w:val="00A86C95"/>
    <w:rsid w:val="00A870AD"/>
    <w:rsid w:val="00A901E5"/>
    <w:rsid w:val="00A90D84"/>
    <w:rsid w:val="00A954A9"/>
    <w:rsid w:val="00A96699"/>
    <w:rsid w:val="00AA0FC6"/>
    <w:rsid w:val="00AB01B4"/>
    <w:rsid w:val="00AB6239"/>
    <w:rsid w:val="00AC2BA6"/>
    <w:rsid w:val="00AC660C"/>
    <w:rsid w:val="00AD1287"/>
    <w:rsid w:val="00AD1F29"/>
    <w:rsid w:val="00AE4F2C"/>
    <w:rsid w:val="00AE5D32"/>
    <w:rsid w:val="00AF4D9C"/>
    <w:rsid w:val="00B003D2"/>
    <w:rsid w:val="00B03F00"/>
    <w:rsid w:val="00B06F57"/>
    <w:rsid w:val="00B24168"/>
    <w:rsid w:val="00B27A2A"/>
    <w:rsid w:val="00B446F5"/>
    <w:rsid w:val="00B45EE5"/>
    <w:rsid w:val="00B53697"/>
    <w:rsid w:val="00B536AB"/>
    <w:rsid w:val="00B70041"/>
    <w:rsid w:val="00B7136D"/>
    <w:rsid w:val="00B763BA"/>
    <w:rsid w:val="00B8097D"/>
    <w:rsid w:val="00B8705A"/>
    <w:rsid w:val="00BA5C25"/>
    <w:rsid w:val="00BA60B3"/>
    <w:rsid w:val="00BB6530"/>
    <w:rsid w:val="00BB7C69"/>
    <w:rsid w:val="00BC16B9"/>
    <w:rsid w:val="00BC1B1A"/>
    <w:rsid w:val="00BC3668"/>
    <w:rsid w:val="00BD1FAE"/>
    <w:rsid w:val="00BE0C78"/>
    <w:rsid w:val="00BE3423"/>
    <w:rsid w:val="00BE347E"/>
    <w:rsid w:val="00BF21EA"/>
    <w:rsid w:val="00BF5EFA"/>
    <w:rsid w:val="00C03482"/>
    <w:rsid w:val="00C07DD3"/>
    <w:rsid w:val="00C14666"/>
    <w:rsid w:val="00C2667B"/>
    <w:rsid w:val="00C271F6"/>
    <w:rsid w:val="00C33A12"/>
    <w:rsid w:val="00C42482"/>
    <w:rsid w:val="00C6752C"/>
    <w:rsid w:val="00C70293"/>
    <w:rsid w:val="00C80AF6"/>
    <w:rsid w:val="00CA3839"/>
    <w:rsid w:val="00CB181E"/>
    <w:rsid w:val="00CB276D"/>
    <w:rsid w:val="00CB381D"/>
    <w:rsid w:val="00CB7E8D"/>
    <w:rsid w:val="00CC2063"/>
    <w:rsid w:val="00CD1B1B"/>
    <w:rsid w:val="00CD292F"/>
    <w:rsid w:val="00CE2898"/>
    <w:rsid w:val="00CF131C"/>
    <w:rsid w:val="00D33DE9"/>
    <w:rsid w:val="00D35A35"/>
    <w:rsid w:val="00D369E4"/>
    <w:rsid w:val="00D36B10"/>
    <w:rsid w:val="00D412C2"/>
    <w:rsid w:val="00D43E51"/>
    <w:rsid w:val="00D60705"/>
    <w:rsid w:val="00D61414"/>
    <w:rsid w:val="00D74A5B"/>
    <w:rsid w:val="00D82AAF"/>
    <w:rsid w:val="00D85847"/>
    <w:rsid w:val="00D926E0"/>
    <w:rsid w:val="00DA287A"/>
    <w:rsid w:val="00DA5757"/>
    <w:rsid w:val="00DA576F"/>
    <w:rsid w:val="00DA6491"/>
    <w:rsid w:val="00DC35C0"/>
    <w:rsid w:val="00DC7FE5"/>
    <w:rsid w:val="00DD33B8"/>
    <w:rsid w:val="00DD48BD"/>
    <w:rsid w:val="00DD6AD0"/>
    <w:rsid w:val="00DE5A63"/>
    <w:rsid w:val="00DE67F1"/>
    <w:rsid w:val="00E07072"/>
    <w:rsid w:val="00E10A1B"/>
    <w:rsid w:val="00E10F0B"/>
    <w:rsid w:val="00E122E9"/>
    <w:rsid w:val="00E12943"/>
    <w:rsid w:val="00E13A59"/>
    <w:rsid w:val="00E166EF"/>
    <w:rsid w:val="00E2236A"/>
    <w:rsid w:val="00E36A29"/>
    <w:rsid w:val="00E40FF7"/>
    <w:rsid w:val="00E42467"/>
    <w:rsid w:val="00E43615"/>
    <w:rsid w:val="00E55F81"/>
    <w:rsid w:val="00E646BB"/>
    <w:rsid w:val="00E71627"/>
    <w:rsid w:val="00E77F2E"/>
    <w:rsid w:val="00E91415"/>
    <w:rsid w:val="00E91BD6"/>
    <w:rsid w:val="00E950EE"/>
    <w:rsid w:val="00E978C0"/>
    <w:rsid w:val="00E97D38"/>
    <w:rsid w:val="00EA47D7"/>
    <w:rsid w:val="00EB0B43"/>
    <w:rsid w:val="00EB424C"/>
    <w:rsid w:val="00EC543B"/>
    <w:rsid w:val="00EC56A6"/>
    <w:rsid w:val="00EC6529"/>
    <w:rsid w:val="00EC7670"/>
    <w:rsid w:val="00ED1CE9"/>
    <w:rsid w:val="00ED42D6"/>
    <w:rsid w:val="00ED496E"/>
    <w:rsid w:val="00EF063E"/>
    <w:rsid w:val="00EF300C"/>
    <w:rsid w:val="00EF5A9F"/>
    <w:rsid w:val="00F12075"/>
    <w:rsid w:val="00F13EAB"/>
    <w:rsid w:val="00F25A91"/>
    <w:rsid w:val="00F331C0"/>
    <w:rsid w:val="00F34994"/>
    <w:rsid w:val="00F4216A"/>
    <w:rsid w:val="00F5634C"/>
    <w:rsid w:val="00F70529"/>
    <w:rsid w:val="00F71777"/>
    <w:rsid w:val="00F7712F"/>
    <w:rsid w:val="00F8493B"/>
    <w:rsid w:val="00F85BE2"/>
    <w:rsid w:val="00F86F40"/>
    <w:rsid w:val="00F903F1"/>
    <w:rsid w:val="00F91ACB"/>
    <w:rsid w:val="00F93AB1"/>
    <w:rsid w:val="00F97120"/>
    <w:rsid w:val="00FA3EE6"/>
    <w:rsid w:val="00FA6C79"/>
    <w:rsid w:val="00FB1F37"/>
    <w:rsid w:val="00FC6582"/>
    <w:rsid w:val="00FD1439"/>
    <w:rsid w:val="00FD5B45"/>
    <w:rsid w:val="00FD5F1C"/>
    <w:rsid w:val="00FD638A"/>
    <w:rsid w:val="00FD671D"/>
    <w:rsid w:val="00FD68AB"/>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412"/>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DAC3-C898-4104-A711-C1D5BA56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13697</Words>
  <Characters>78078</Characters>
  <Application>Microsoft Office Word</Application>
  <DocSecurity>0</DocSecurity>
  <Lines>650</Lines>
  <Paragraphs>183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 Samsung</cp:lastModifiedBy>
  <cp:revision>2</cp:revision>
  <dcterms:created xsi:type="dcterms:W3CDTF">2024-10-04T09:11:00Z</dcterms:created>
  <dcterms:modified xsi:type="dcterms:W3CDTF">2024-10-04T09:11:00Z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